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93C" w:rsidRDefault="004A24E9">
      <w:pPr>
        <w:ind w:left="0" w:hanging="2"/>
        <w:rPr>
          <w:rFonts w:ascii="Cambria" w:eastAsia="Cambria" w:hAnsi="Cambria" w:cs="Cambria"/>
          <w:sz w:val="24"/>
          <w:szCs w:val="24"/>
        </w:rPr>
      </w:pP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-113663</wp:posOffset>
            </wp:positionV>
            <wp:extent cx="1353820" cy="161798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DF193C" w:rsidRDefault="00DF193C">
      <w:pPr>
        <w:ind w:left="0" w:hanging="2"/>
        <w:jc w:val="center"/>
        <w:rPr>
          <w:rFonts w:ascii="Cambria" w:eastAsia="Cambria" w:hAnsi="Cambria" w:cs="Cambria"/>
          <w:sz w:val="24"/>
          <w:szCs w:val="24"/>
        </w:rPr>
      </w:pPr>
    </w:p>
    <w:p w:rsidR="00DF193C" w:rsidRDefault="00DF193C">
      <w:pPr>
        <w:ind w:left="0" w:hanging="2"/>
        <w:jc w:val="center"/>
        <w:rPr>
          <w:rFonts w:ascii="Cambria" w:eastAsia="Cambria" w:hAnsi="Cambria" w:cs="Cambria"/>
          <w:sz w:val="24"/>
          <w:szCs w:val="24"/>
        </w:rPr>
      </w:pPr>
    </w:p>
    <w:p w:rsidR="00DF193C" w:rsidRDefault="00DF193C">
      <w:pPr>
        <w:ind w:left="0" w:hanging="2"/>
        <w:jc w:val="center"/>
        <w:rPr>
          <w:rFonts w:ascii="Cambria" w:eastAsia="Cambria" w:hAnsi="Cambria" w:cs="Cambria"/>
          <w:sz w:val="24"/>
          <w:szCs w:val="24"/>
        </w:rPr>
      </w:pPr>
    </w:p>
    <w:p w:rsidR="00DF193C" w:rsidRDefault="00DF193C">
      <w:pPr>
        <w:ind w:left="0" w:hanging="2"/>
        <w:jc w:val="center"/>
        <w:rPr>
          <w:rFonts w:ascii="Cambria" w:eastAsia="Cambria" w:hAnsi="Cambria" w:cs="Cambria"/>
          <w:sz w:val="24"/>
          <w:szCs w:val="24"/>
        </w:rPr>
      </w:pPr>
    </w:p>
    <w:p w:rsidR="00DF193C" w:rsidRDefault="00DF193C">
      <w:pPr>
        <w:spacing w:after="0" w:line="240" w:lineRule="auto"/>
        <w:ind w:left="2" w:hanging="4"/>
        <w:jc w:val="center"/>
        <w:rPr>
          <w:rFonts w:ascii="Cambria" w:eastAsia="Cambria" w:hAnsi="Cambria" w:cs="Cambria"/>
          <w:sz w:val="36"/>
          <w:szCs w:val="36"/>
        </w:rPr>
      </w:pPr>
    </w:p>
    <w:p w:rsidR="00DF193C" w:rsidRDefault="00DF193C">
      <w:pPr>
        <w:spacing w:after="0" w:line="240" w:lineRule="auto"/>
        <w:ind w:left="2" w:hanging="4"/>
        <w:jc w:val="center"/>
        <w:rPr>
          <w:rFonts w:ascii="Cambria" w:eastAsia="Cambria" w:hAnsi="Cambria" w:cs="Cambria"/>
          <w:sz w:val="36"/>
          <w:szCs w:val="36"/>
        </w:rPr>
      </w:pPr>
    </w:p>
    <w:p w:rsidR="00DF193C" w:rsidRDefault="00DF193C">
      <w:pPr>
        <w:spacing w:after="0" w:line="240" w:lineRule="auto"/>
        <w:ind w:left="2" w:hanging="4"/>
        <w:jc w:val="center"/>
        <w:rPr>
          <w:rFonts w:ascii="Cambria" w:eastAsia="Cambria" w:hAnsi="Cambria" w:cs="Cambria"/>
          <w:sz w:val="36"/>
          <w:szCs w:val="36"/>
        </w:rPr>
      </w:pPr>
    </w:p>
    <w:p w:rsidR="00DF193C" w:rsidRDefault="004A24E9">
      <w:pPr>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MUĞLA SITKI KOÇMAN UNIVERSITY FACULTY of MEDICINE</w:t>
      </w:r>
    </w:p>
    <w:p w:rsidR="00DF193C" w:rsidRDefault="004A24E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PHASE 3</w:t>
      </w:r>
    </w:p>
    <w:p w:rsidR="00DF193C" w:rsidRDefault="004A24E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ENGLISH MEDICINE PROGRAM</w:t>
      </w:r>
    </w:p>
    <w:p w:rsidR="00DF193C" w:rsidRDefault="00DF193C">
      <w:pPr>
        <w:spacing w:after="0" w:line="240" w:lineRule="auto"/>
        <w:ind w:left="2" w:hanging="4"/>
        <w:jc w:val="center"/>
        <w:rPr>
          <w:rFonts w:ascii="Cambria" w:eastAsia="Cambria" w:hAnsi="Cambria" w:cs="Cambria"/>
          <w:sz w:val="36"/>
          <w:szCs w:val="36"/>
        </w:rPr>
      </w:pPr>
    </w:p>
    <w:p w:rsidR="00DF193C" w:rsidRDefault="00DF193C">
      <w:pPr>
        <w:spacing w:after="0" w:line="240" w:lineRule="auto"/>
        <w:ind w:left="2" w:hanging="4"/>
        <w:jc w:val="center"/>
        <w:rPr>
          <w:rFonts w:ascii="Cambria" w:eastAsia="Cambria" w:hAnsi="Cambria" w:cs="Cambria"/>
          <w:sz w:val="36"/>
          <w:szCs w:val="36"/>
        </w:rPr>
      </w:pPr>
    </w:p>
    <w:p w:rsidR="00DF193C" w:rsidRDefault="004A24E9">
      <w:pPr>
        <w:spacing w:after="0" w:line="240" w:lineRule="auto"/>
        <w:ind w:left="2" w:hanging="4"/>
        <w:jc w:val="center"/>
        <w:rPr>
          <w:rFonts w:ascii="Cambria" w:eastAsia="Cambria" w:hAnsi="Cambria" w:cs="Cambria"/>
          <w:sz w:val="36"/>
          <w:szCs w:val="36"/>
        </w:rPr>
      </w:pPr>
      <w:r>
        <w:rPr>
          <w:rFonts w:ascii="Cambria" w:eastAsia="Cambria" w:hAnsi="Cambria" w:cs="Cambria"/>
          <w:b/>
          <w:sz w:val="36"/>
          <w:szCs w:val="36"/>
        </w:rPr>
        <w:t>2024/2025 Academic Year</w:t>
      </w:r>
    </w:p>
    <w:p w:rsidR="00DF193C" w:rsidRDefault="00DF193C">
      <w:pPr>
        <w:spacing w:after="0" w:line="240" w:lineRule="auto"/>
        <w:ind w:left="2" w:hanging="4"/>
        <w:jc w:val="center"/>
        <w:rPr>
          <w:rFonts w:ascii="Cambria" w:eastAsia="Cambria" w:hAnsi="Cambria" w:cs="Cambria"/>
          <w:sz w:val="36"/>
          <w:szCs w:val="36"/>
        </w:rPr>
      </w:pPr>
    </w:p>
    <w:p w:rsidR="00DF193C" w:rsidRDefault="00DF193C">
      <w:pPr>
        <w:spacing w:line="360" w:lineRule="auto"/>
        <w:ind w:left="2" w:hanging="4"/>
        <w:jc w:val="center"/>
        <w:rPr>
          <w:rFonts w:ascii="Cambria" w:eastAsia="Cambria" w:hAnsi="Cambria" w:cs="Cambria"/>
          <w:sz w:val="36"/>
          <w:szCs w:val="36"/>
        </w:rPr>
      </w:pPr>
    </w:p>
    <w:p w:rsidR="00DF193C" w:rsidRDefault="004A24E9">
      <w:pPr>
        <w:spacing w:line="360" w:lineRule="auto"/>
        <w:ind w:left="2" w:hanging="4"/>
        <w:jc w:val="center"/>
        <w:rPr>
          <w:rFonts w:ascii="Cambria" w:eastAsia="Cambria" w:hAnsi="Cambria" w:cs="Cambria"/>
          <w:sz w:val="36"/>
          <w:szCs w:val="36"/>
        </w:rPr>
      </w:pPr>
      <w:r>
        <w:rPr>
          <w:rFonts w:ascii="Cambria" w:eastAsia="Cambria" w:hAnsi="Cambria" w:cs="Cambria"/>
          <w:b/>
          <w:sz w:val="36"/>
          <w:szCs w:val="36"/>
        </w:rPr>
        <w:t>Committee 5 GUIDEBOOK</w:t>
      </w:r>
    </w:p>
    <w:p w:rsidR="00DF193C" w:rsidRDefault="00DF193C">
      <w:pPr>
        <w:spacing w:after="0" w:line="240" w:lineRule="auto"/>
        <w:ind w:left="2" w:hanging="4"/>
        <w:jc w:val="center"/>
        <w:rPr>
          <w:rFonts w:ascii="Cambria" w:eastAsia="Cambria" w:hAnsi="Cambria" w:cs="Cambria"/>
          <w:sz w:val="36"/>
          <w:szCs w:val="36"/>
        </w:rPr>
      </w:pPr>
    </w:p>
    <w:p w:rsidR="00DF193C" w:rsidRDefault="004A24E9">
      <w:pPr>
        <w:spacing w:line="360" w:lineRule="auto"/>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Prepared By:</w:t>
      </w:r>
    </w:p>
    <w:p w:rsidR="00DF193C" w:rsidRDefault="004A24E9">
      <w:pPr>
        <w:spacing w:after="0" w:line="240" w:lineRule="auto"/>
        <w:ind w:left="0" w:hanging="2"/>
        <w:jc w:val="center"/>
        <w:rPr>
          <w:rFonts w:ascii="Book Antiqua" w:eastAsia="Book Antiqua" w:hAnsi="Book Antiqua" w:cs="Book Antiqua"/>
          <w:sz w:val="24"/>
          <w:szCs w:val="24"/>
        </w:rPr>
      </w:pPr>
      <w:r>
        <w:rPr>
          <w:rFonts w:ascii="Book Antiqua" w:eastAsia="Book Antiqua" w:hAnsi="Book Antiqua" w:cs="Book Antiqua"/>
          <w:b/>
          <w:sz w:val="24"/>
          <w:szCs w:val="24"/>
        </w:rPr>
        <w:t>PHASE 3 COORDINATOR AND VICE-COORDINATORS</w:t>
      </w:r>
    </w:p>
    <w:p w:rsidR="00DF193C" w:rsidRDefault="00DF193C">
      <w:pPr>
        <w:spacing w:after="0" w:line="240" w:lineRule="auto"/>
        <w:ind w:left="2" w:hanging="4"/>
        <w:jc w:val="center"/>
        <w:rPr>
          <w:rFonts w:ascii="Cambria" w:eastAsia="Cambria" w:hAnsi="Cambria" w:cs="Cambria"/>
          <w:sz w:val="36"/>
          <w:szCs w:val="36"/>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DF193C">
      <w:pPr>
        <w:spacing w:after="0" w:line="240" w:lineRule="auto"/>
        <w:ind w:left="0" w:hanging="2"/>
        <w:rPr>
          <w:rFonts w:ascii="Cambria" w:eastAsia="Cambria" w:hAnsi="Cambria" w:cs="Cambria"/>
          <w:sz w:val="24"/>
          <w:szCs w:val="24"/>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t>PREFACE</w:t>
      </w:r>
    </w:p>
    <w:p w:rsidR="00DF193C" w:rsidRDefault="00DF193C">
      <w:pPr>
        <w:spacing w:after="0" w:line="240" w:lineRule="auto"/>
        <w:ind w:left="1" w:hanging="3"/>
        <w:jc w:val="center"/>
        <w:rPr>
          <w:rFonts w:ascii="Cambria" w:eastAsia="Cambria" w:hAnsi="Cambria" w:cs="Cambria"/>
          <w:sz w:val="32"/>
          <w:szCs w:val="32"/>
        </w:rPr>
      </w:pPr>
    </w:p>
    <w:p w:rsidR="00DF193C" w:rsidRDefault="00DF193C">
      <w:pPr>
        <w:spacing w:after="0" w:line="240" w:lineRule="auto"/>
        <w:ind w:left="0" w:hanging="2"/>
        <w:jc w:val="both"/>
        <w:rPr>
          <w:rFonts w:ascii="Cambria" w:eastAsia="Cambria" w:hAnsi="Cambria" w:cs="Cambria"/>
        </w:rPr>
      </w:pPr>
    </w:p>
    <w:p w:rsidR="00DF193C" w:rsidRDefault="00DF193C">
      <w:pPr>
        <w:spacing w:after="0" w:line="240" w:lineRule="auto"/>
        <w:ind w:left="0" w:hanging="2"/>
        <w:jc w:val="both"/>
        <w:rPr>
          <w:rFonts w:ascii="Cambria" w:eastAsia="Cambria" w:hAnsi="Cambria" w:cs="Cambria"/>
        </w:rPr>
      </w:pPr>
    </w:p>
    <w:p w:rsidR="00DF193C" w:rsidRDefault="004A24E9">
      <w:pPr>
        <w:spacing w:after="0" w:line="240" w:lineRule="auto"/>
        <w:ind w:left="0" w:hanging="2"/>
        <w:jc w:val="both"/>
        <w:rPr>
          <w:rFonts w:ascii="Book Antiqua" w:eastAsia="Book Antiqua" w:hAnsi="Book Antiqua" w:cs="Book Antiqua"/>
        </w:rPr>
      </w:pPr>
      <w:r>
        <w:rPr>
          <w:rFonts w:ascii="Book Antiqua" w:eastAsia="Book Antiqua" w:hAnsi="Book Antiqua" w:cs="Book Antiqua"/>
          <w:b/>
        </w:rPr>
        <w:t>Dear Students,</w:t>
      </w:r>
    </w:p>
    <w:p w:rsidR="00DF193C" w:rsidRDefault="004A24E9">
      <w:pPr>
        <w:spacing w:after="0" w:line="240" w:lineRule="auto"/>
        <w:ind w:left="0" w:hanging="2"/>
        <w:jc w:val="both"/>
        <w:rPr>
          <w:rFonts w:ascii="Book Antiqua" w:eastAsia="Book Antiqua" w:hAnsi="Book Antiqua" w:cs="Book Antiqua"/>
        </w:rPr>
      </w:pPr>
      <w:r>
        <w:rPr>
          <w:rFonts w:ascii="Book Antiqua" w:eastAsia="Book Antiqua" w:hAnsi="Book Antiqua" w:cs="Book Antiqua"/>
        </w:rPr>
        <w:t>Welcome to the phase 3 committee 5 which is an important part of your education.</w:t>
      </w:r>
    </w:p>
    <w:p w:rsidR="00DF193C" w:rsidRDefault="004A24E9">
      <w:pPr>
        <w:spacing w:after="0" w:line="240" w:lineRule="auto"/>
        <w:ind w:left="0" w:hanging="2"/>
        <w:jc w:val="both"/>
        <w:rPr>
          <w:rFonts w:ascii="Book Antiqua" w:eastAsia="Book Antiqua" w:hAnsi="Book Antiqua" w:cs="Book Antiqua"/>
        </w:rPr>
      </w:pPr>
      <w:r>
        <w:rPr>
          <w:rFonts w:ascii="Book Antiqua" w:eastAsia="Book Antiqua" w:hAnsi="Book Antiqua" w:cs="Book Antiqua"/>
        </w:rPr>
        <w:t>This guide describes what you will learn and perform during your committee program, the rules you must follow in the committee, and the working conditions. We wish you all success with the belief that this guide will guide you through the committee.</w:t>
      </w:r>
    </w:p>
    <w:p w:rsidR="00DF193C" w:rsidRDefault="00DF193C">
      <w:pPr>
        <w:spacing w:after="0" w:line="240" w:lineRule="auto"/>
        <w:ind w:left="0" w:hanging="2"/>
        <w:jc w:val="both"/>
        <w:rPr>
          <w:rFonts w:ascii="Book Antiqua" w:eastAsia="Book Antiqua" w:hAnsi="Book Antiqua" w:cs="Book Antiqua"/>
        </w:rPr>
      </w:pPr>
    </w:p>
    <w:p w:rsidR="00DF193C" w:rsidRDefault="00DF193C">
      <w:pPr>
        <w:spacing w:after="0" w:line="240" w:lineRule="auto"/>
        <w:ind w:left="0" w:hanging="2"/>
        <w:jc w:val="both"/>
        <w:rPr>
          <w:rFonts w:ascii="Book Antiqua" w:eastAsia="Book Antiqua" w:hAnsi="Book Antiqua" w:cs="Book Antiqua"/>
        </w:rPr>
      </w:pPr>
    </w:p>
    <w:p w:rsidR="00DF193C" w:rsidRDefault="004A24E9">
      <w:pPr>
        <w:spacing w:after="0" w:line="240" w:lineRule="auto"/>
        <w:ind w:left="0" w:hanging="2"/>
        <w:jc w:val="both"/>
        <w:rPr>
          <w:rFonts w:ascii="Book Antiqua" w:eastAsia="Book Antiqua" w:hAnsi="Book Antiqua" w:cs="Book Antiqua"/>
        </w:rPr>
      </w:pPr>
      <w:r>
        <w:rPr>
          <w:rFonts w:ascii="Book Antiqua" w:eastAsia="Book Antiqua" w:hAnsi="Book Antiqua" w:cs="Book Antiqua"/>
          <w:b/>
        </w:rPr>
        <w:t xml:space="preserve">                                                                                                            Phase 3 Coordinatorship</w:t>
      </w:r>
    </w:p>
    <w:p w:rsidR="00DF193C" w:rsidRDefault="00DF193C">
      <w:pPr>
        <w:spacing w:after="0" w:line="240" w:lineRule="auto"/>
        <w:ind w:left="0" w:hanging="2"/>
        <w:jc w:val="both"/>
        <w:rPr>
          <w:rFonts w:ascii="Cambria" w:eastAsia="Cambria" w:hAnsi="Cambria" w:cs="Cambria"/>
        </w:rPr>
      </w:pPr>
    </w:p>
    <w:p w:rsidR="00DF193C" w:rsidRDefault="00DF193C">
      <w:pPr>
        <w:spacing w:after="0" w:line="240" w:lineRule="auto"/>
        <w:ind w:left="0" w:hanging="2"/>
        <w:jc w:val="both"/>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DF193C">
      <w:pPr>
        <w:ind w:left="0" w:hanging="2"/>
        <w:rPr>
          <w:rFonts w:ascii="Cambria" w:eastAsia="Cambria" w:hAnsi="Cambria" w:cs="Cambria"/>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t xml:space="preserve">GENERAL INFORMATION on COURSE </w:t>
      </w:r>
    </w:p>
    <w:p w:rsidR="00DF193C" w:rsidRDefault="00DF193C">
      <w:pPr>
        <w:spacing w:after="0" w:line="240" w:lineRule="auto"/>
        <w:ind w:left="0" w:hanging="2"/>
        <w:jc w:val="both"/>
        <w:rPr>
          <w:rFonts w:ascii="Cambria" w:eastAsia="Cambria" w:hAnsi="Cambria" w:cs="Cambria"/>
        </w:rPr>
      </w:pPr>
    </w:p>
    <w:p w:rsidR="00DF193C" w:rsidRDefault="00DF193C">
      <w:pPr>
        <w:spacing w:after="0" w:line="240" w:lineRule="auto"/>
        <w:ind w:left="0" w:hanging="2"/>
        <w:rPr>
          <w:rFonts w:ascii="Book Antiqua" w:eastAsia="Book Antiqua" w:hAnsi="Book Antiqua" w:cs="Book Antiqua"/>
        </w:rPr>
      </w:pPr>
    </w:p>
    <w:tbl>
      <w:tblPr>
        <w:tblStyle w:val="a"/>
        <w:tblW w:w="9096" w:type="dxa"/>
        <w:tblInd w:w="-103"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DF193C">
        <w:trPr>
          <w:trHeight w:val="720"/>
        </w:trPr>
        <w:tc>
          <w:tcPr>
            <w:tcW w:w="9096" w:type="dxa"/>
            <w:gridSpan w:val="2"/>
            <w:tcBorders>
              <w:bottom w:val="single" w:sz="8" w:space="0" w:color="000000"/>
            </w:tcBorders>
          </w:tcPr>
          <w:p w:rsidR="00DF193C" w:rsidRDefault="004A24E9">
            <w:pPr>
              <w:keepNext/>
              <w:keepLines/>
              <w:spacing w:before="240" w:after="0" w:line="240" w:lineRule="auto"/>
              <w:ind w:left="1" w:hanging="3"/>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Committee Information From</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Year</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Phase 3</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Name of the Committee </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rPr>
              <w:t>Musculoskeletal System And Neuropsychiatry</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rPr>
              <w:t>Level of Course</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Licence</w:t>
            </w:r>
          </w:p>
        </w:tc>
      </w:tr>
      <w:tr w:rsidR="00DF193C">
        <w:trPr>
          <w:trHeight w:val="66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rPr>
              <w:t>Required/Elective</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Compulsory </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Language</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English</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rPr>
              <w:t>Course Code(s)</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MED 3500</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Duration of the course</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5 weeks</w:t>
            </w:r>
          </w:p>
        </w:tc>
      </w:tr>
      <w:tr w:rsidR="00DF193C">
        <w:trPr>
          <w:trHeight w:val="720"/>
        </w:trPr>
        <w:tc>
          <w:tcPr>
            <w:tcW w:w="3421" w:type="dxa"/>
            <w:tcBorders>
              <w:righ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highlight w:val="yellow"/>
              </w:rPr>
            </w:pPr>
            <w:r>
              <w:rPr>
                <w:rFonts w:ascii="Book Antiqua" w:eastAsia="Book Antiqua" w:hAnsi="Book Antiqua" w:cs="Book Antiqua"/>
                <w:b/>
                <w:color w:val="000000"/>
                <w:sz w:val="24"/>
                <w:szCs w:val="24"/>
              </w:rPr>
              <w:t>ECTS</w:t>
            </w:r>
          </w:p>
        </w:tc>
        <w:tc>
          <w:tcPr>
            <w:tcW w:w="5675" w:type="dxa"/>
            <w:tcBorders>
              <w:left w:val="single" w:sz="8" w:space="0" w:color="000000"/>
            </w:tcBorders>
            <w:vAlign w:val="center"/>
          </w:tcPr>
          <w:p w:rsidR="00DF193C" w:rsidRDefault="004A24E9">
            <w:pPr>
              <w:pBdr>
                <w:top w:val="nil"/>
                <w:left w:val="nil"/>
                <w:bottom w:val="nil"/>
                <w:right w:val="nil"/>
                <w:between w:val="nil"/>
              </w:pBdr>
              <w:spacing w:after="0" w:line="276" w:lineRule="auto"/>
              <w:ind w:left="0" w:hanging="2"/>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r>
    </w:tbl>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br w:type="page"/>
      </w: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48"/>
          <w:szCs w:val="48"/>
        </w:rPr>
      </w:pPr>
      <w:r>
        <w:rPr>
          <w:rFonts w:ascii="Cambria" w:eastAsia="Cambria" w:hAnsi="Cambria" w:cs="Cambria"/>
          <w:b/>
          <w:sz w:val="48"/>
          <w:szCs w:val="48"/>
        </w:rPr>
        <w:lastRenderedPageBreak/>
        <w:t>TEACHING STAFF</w:t>
      </w:r>
    </w:p>
    <w:p w:rsidR="00DF193C" w:rsidRDefault="00DF193C">
      <w:pPr>
        <w:spacing w:after="0" w:line="240" w:lineRule="auto"/>
        <w:ind w:left="0" w:hanging="2"/>
        <w:rPr>
          <w:rFonts w:ascii="Book Antiqua" w:eastAsia="Book Antiqua" w:hAnsi="Book Antiqua" w:cs="Book Antiqua"/>
        </w:rPr>
      </w:pPr>
    </w:p>
    <w:tbl>
      <w:tblPr>
        <w:tblStyle w:val="a0"/>
        <w:tblW w:w="934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8"/>
        <w:gridCol w:w="6838"/>
      </w:tblGrid>
      <w:tr w:rsidR="00DF193C" w:rsidRPr="00965659" w:rsidTr="00965659">
        <w:trPr>
          <w:trHeight w:val="421"/>
        </w:trPr>
        <w:tc>
          <w:tcPr>
            <w:tcW w:w="2508" w:type="dxa"/>
          </w:tcPr>
          <w:p w:rsidR="00DF193C" w:rsidRPr="00965659" w:rsidRDefault="004A24E9">
            <w:pPr>
              <w:ind w:left="0" w:hanging="2"/>
              <w:rPr>
                <w:rFonts w:ascii="Book Antiqua" w:eastAsia="Book Antiqua" w:hAnsi="Book Antiqua" w:cs="Book Antiqua"/>
              </w:rPr>
            </w:pPr>
            <w:r w:rsidRPr="00965659">
              <w:rPr>
                <w:rFonts w:ascii="Book Antiqua" w:eastAsia="Book Antiqua" w:hAnsi="Book Antiqua" w:cs="Book Antiqua"/>
                <w:b/>
              </w:rPr>
              <w:t>Phase Coordinator</w:t>
            </w:r>
          </w:p>
        </w:tc>
        <w:tc>
          <w:tcPr>
            <w:tcW w:w="6838" w:type="dxa"/>
          </w:tcPr>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Ercan Saruhan</w:t>
            </w:r>
          </w:p>
        </w:tc>
      </w:tr>
      <w:tr w:rsidR="00DF193C" w:rsidRPr="00965659" w:rsidTr="00965659">
        <w:trPr>
          <w:trHeight w:val="408"/>
        </w:trPr>
        <w:tc>
          <w:tcPr>
            <w:tcW w:w="2508" w:type="dxa"/>
          </w:tcPr>
          <w:p w:rsidR="00DF193C" w:rsidRPr="00965659" w:rsidRDefault="004A24E9">
            <w:pPr>
              <w:ind w:left="0" w:hanging="2"/>
              <w:rPr>
                <w:rFonts w:ascii="Book Antiqua" w:eastAsia="Book Antiqua" w:hAnsi="Book Antiqua" w:cs="Book Antiqua"/>
              </w:rPr>
            </w:pPr>
            <w:r w:rsidRPr="00965659">
              <w:rPr>
                <w:rFonts w:ascii="Book Antiqua" w:eastAsia="Book Antiqua" w:hAnsi="Book Antiqua" w:cs="Book Antiqua"/>
                <w:b/>
              </w:rPr>
              <w:t>Vice -Coordinators</w:t>
            </w:r>
          </w:p>
          <w:p w:rsidR="00DF193C" w:rsidRPr="00965659" w:rsidRDefault="00DF193C">
            <w:pPr>
              <w:ind w:left="0" w:hanging="2"/>
              <w:rPr>
                <w:rFonts w:ascii="Book Antiqua" w:eastAsia="Book Antiqua" w:hAnsi="Book Antiqua" w:cs="Book Antiqua"/>
              </w:rPr>
            </w:pPr>
          </w:p>
        </w:tc>
        <w:tc>
          <w:tcPr>
            <w:tcW w:w="6838" w:type="dxa"/>
          </w:tcPr>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Yelda Dere</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Edip Güvenç Çekiç</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Assist. Prof. Gülçin Özkan Onur</w:t>
            </w:r>
          </w:p>
        </w:tc>
      </w:tr>
      <w:tr w:rsidR="00DF193C" w:rsidRPr="00965659" w:rsidTr="00965659">
        <w:trPr>
          <w:trHeight w:val="408"/>
        </w:trPr>
        <w:tc>
          <w:tcPr>
            <w:tcW w:w="2508" w:type="dxa"/>
          </w:tcPr>
          <w:p w:rsidR="00DF193C" w:rsidRPr="00965659" w:rsidRDefault="004A24E9">
            <w:pPr>
              <w:ind w:left="0" w:hanging="2"/>
              <w:rPr>
                <w:rFonts w:ascii="Book Antiqua" w:eastAsia="Book Antiqua" w:hAnsi="Book Antiqua" w:cs="Book Antiqua"/>
              </w:rPr>
            </w:pPr>
            <w:r w:rsidRPr="00965659">
              <w:rPr>
                <w:rFonts w:ascii="Book Antiqua" w:eastAsia="Book Antiqua" w:hAnsi="Book Antiqua" w:cs="Book Antiqua"/>
                <w:b/>
              </w:rPr>
              <w:t>Committee Organizer</w:t>
            </w:r>
          </w:p>
        </w:tc>
        <w:tc>
          <w:tcPr>
            <w:tcW w:w="6838" w:type="dxa"/>
          </w:tcPr>
          <w:p w:rsidR="00DF193C" w:rsidRPr="00965659" w:rsidRDefault="004A24E9" w:rsidP="0096565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Assoc. Prof. Yelda Dere </w:t>
            </w:r>
          </w:p>
        </w:tc>
      </w:tr>
      <w:tr w:rsidR="00DF193C" w:rsidRPr="00965659" w:rsidTr="00965659">
        <w:trPr>
          <w:trHeight w:val="408"/>
        </w:trPr>
        <w:tc>
          <w:tcPr>
            <w:tcW w:w="2508" w:type="dxa"/>
          </w:tcPr>
          <w:p w:rsidR="00DF193C" w:rsidRPr="00965659" w:rsidRDefault="004A24E9">
            <w:pPr>
              <w:ind w:left="0" w:hanging="2"/>
              <w:rPr>
                <w:rFonts w:ascii="Book Antiqua" w:eastAsia="Book Antiqua" w:hAnsi="Book Antiqua" w:cs="Book Antiqua"/>
              </w:rPr>
            </w:pPr>
            <w:r w:rsidRPr="00965659">
              <w:rPr>
                <w:rFonts w:ascii="Book Antiqua" w:eastAsia="Book Antiqua" w:hAnsi="Book Antiqua" w:cs="Book Antiqua"/>
                <w:b/>
              </w:rPr>
              <w:t>Teaching staff of the Committee Program</w:t>
            </w:r>
          </w:p>
          <w:p w:rsidR="00DF193C" w:rsidRPr="00965659" w:rsidRDefault="00DF193C">
            <w:pPr>
              <w:ind w:left="0" w:hanging="2"/>
              <w:rPr>
                <w:rFonts w:ascii="Book Antiqua" w:eastAsia="Book Antiqua" w:hAnsi="Book Antiqua" w:cs="Book Antiqua"/>
              </w:rPr>
            </w:pPr>
          </w:p>
          <w:p w:rsidR="00DF193C" w:rsidRPr="00965659" w:rsidRDefault="00DF193C">
            <w:pPr>
              <w:ind w:left="0" w:hanging="2"/>
              <w:rPr>
                <w:rFonts w:ascii="Book Antiqua" w:eastAsia="Book Antiqua" w:hAnsi="Book Antiqua" w:cs="Book Antiqua"/>
              </w:rPr>
            </w:pPr>
          </w:p>
          <w:p w:rsidR="00DF193C" w:rsidRPr="00965659" w:rsidRDefault="004A24E9">
            <w:pPr>
              <w:ind w:left="0" w:hanging="2"/>
              <w:rPr>
                <w:rFonts w:ascii="Book Antiqua" w:eastAsia="Book Antiqua" w:hAnsi="Book Antiqua" w:cs="Book Antiqua"/>
              </w:rPr>
            </w:pPr>
            <w:r w:rsidRPr="00965659">
              <w:rPr>
                <w:rFonts w:ascii="Book Antiqua" w:eastAsia="Book Antiqua" w:hAnsi="Book Antiqua" w:cs="Book Antiqua"/>
                <w:b/>
              </w:rPr>
              <w:t xml:space="preserve">(Disciplines and special </w:t>
            </w:r>
            <w:proofErr w:type="gramStart"/>
            <w:r w:rsidRPr="00965659">
              <w:rPr>
                <w:rFonts w:ascii="Book Antiqua" w:eastAsia="Book Antiqua" w:hAnsi="Book Antiqua" w:cs="Book Antiqua"/>
                <w:b/>
              </w:rPr>
              <w:t>interests  should</w:t>
            </w:r>
            <w:proofErr w:type="gramEnd"/>
            <w:r w:rsidRPr="00965659">
              <w:rPr>
                <w:rFonts w:ascii="Book Antiqua" w:eastAsia="Book Antiqua" w:hAnsi="Book Antiqua" w:cs="Book Antiqua"/>
                <w:b/>
              </w:rPr>
              <w:t xml:space="preserve"> be noted)</w:t>
            </w:r>
          </w:p>
        </w:tc>
        <w:tc>
          <w:tcPr>
            <w:tcW w:w="6838" w:type="dxa"/>
          </w:tcPr>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Clinical Biochemistry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Prof. Dr. İsmail Çetin Öztürk</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Ercan Saruhan</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 xml:space="preserve">Medical Pharmacology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Nesrin Filiz Başaran</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 xml:space="preserve">Medical Pathology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Yelda Dere</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Clinical Microbiology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Asist.Prof.Dr. Alper Aksözek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Medical Genetics</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Evren Gümüş</w:t>
            </w:r>
            <w:bookmarkStart w:id="0" w:name="bookmark=id.3dy6vkm" w:colFirst="0" w:colLast="0"/>
            <w:bookmarkEnd w:id="0"/>
            <w:r w:rsidRPr="00965659">
              <w:rPr>
                <w:rFonts w:ascii="Book Antiqua" w:eastAsia="Book Antiqua" w:hAnsi="Book Antiqua" w:cs="Book Antiqua"/>
              </w:rPr>
              <w:br/>
            </w:r>
            <w:r w:rsidRPr="00965659">
              <w:rPr>
                <w:rFonts w:ascii="Book Antiqua" w:eastAsia="Book Antiqua" w:hAnsi="Book Antiqua" w:cs="Book Antiqua"/>
                <w:b/>
              </w:rPr>
              <w:t xml:space="preserve">Neurology </w:t>
            </w:r>
            <w:r w:rsidRPr="00965659">
              <w:rPr>
                <w:rFonts w:ascii="Book Antiqua" w:eastAsia="Book Antiqua" w:hAnsi="Book Antiqua" w:cs="Book Antiqua"/>
                <w:b/>
              </w:rPr>
              <w:br/>
            </w:r>
            <w:r w:rsidRPr="00965659">
              <w:rPr>
                <w:rFonts w:ascii="Book Antiqua" w:eastAsia="Book Antiqua" w:hAnsi="Book Antiqua" w:cs="Book Antiqua"/>
              </w:rPr>
              <w:t xml:space="preserve">Prof. Dr. Gülnihal Kutlu Günergin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Prof. Dr. Semai Bek</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Emrah Emre Deveci</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Utku Cenikli</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Psychiatry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Osman Vırıt</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Meltem Derya Şahin</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w:t>
            </w:r>
            <w:r w:rsidRPr="00965659">
              <w:rPr>
                <w:rFonts w:ascii="Book Antiqua" w:hAnsi="Book Antiqua"/>
              </w:rPr>
              <w:t xml:space="preserve"> </w:t>
            </w:r>
            <w:r w:rsidRPr="00965659">
              <w:rPr>
                <w:rFonts w:ascii="Book Antiqua" w:eastAsia="Book Antiqua" w:hAnsi="Book Antiqua" w:cs="Book Antiqua"/>
              </w:rPr>
              <w:t>Mahmut Selçuk</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Orthopedics</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Prof. Dr. Nevres Hürriyet Aydoğan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Assoc.Prof.Dr. Ulaş Akgün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Assoc.Prof.Dr. Umut Canbek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Ahmet İmerci</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Assoc.Prof.Dr. Emre Gültaç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Dr. Fatih İlker Can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 xml:space="preserve">Neurosurgery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Gönül Güvenç</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Güven Gürsoy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Radiology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Assoc.Prof.Dr. Önder Yeniçeri</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Asist.Prof.Dr. Bünyamin Güney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 xml:space="preserve">Pediatrics </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 xml:space="preserve">Asist.Prof.Dr. Hülya Kayılıoğlu </w:t>
            </w:r>
          </w:p>
          <w:p w:rsidR="00DF193C" w:rsidRPr="00965659" w:rsidRDefault="004A24E9">
            <w:pPr>
              <w:spacing w:after="0" w:line="240" w:lineRule="auto"/>
              <w:ind w:left="0" w:hanging="2"/>
              <w:rPr>
                <w:rFonts w:ascii="Book Antiqua" w:eastAsia="Book Antiqua" w:hAnsi="Book Antiqua" w:cs="Book Antiqua"/>
                <w:b/>
              </w:rPr>
            </w:pPr>
            <w:r w:rsidRPr="00965659">
              <w:rPr>
                <w:rFonts w:ascii="Book Antiqua" w:eastAsia="Book Antiqua" w:hAnsi="Book Antiqua" w:cs="Book Antiqua"/>
                <w:b/>
              </w:rPr>
              <w:t>Internal Medicine</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Prof.Dr. Emine Figen TARHAN</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Melike ERSOY</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b/>
              </w:rPr>
              <w:t>Undersea and Hyperbaric Medicine</w:t>
            </w:r>
          </w:p>
          <w:p w:rsidR="00DF193C" w:rsidRPr="00965659" w:rsidRDefault="004A24E9">
            <w:pPr>
              <w:spacing w:after="0" w:line="240" w:lineRule="auto"/>
              <w:ind w:left="0" w:hanging="2"/>
              <w:rPr>
                <w:rFonts w:ascii="Book Antiqua" w:eastAsia="Book Antiqua" w:hAnsi="Book Antiqua" w:cs="Book Antiqua"/>
              </w:rPr>
            </w:pPr>
            <w:r w:rsidRPr="00965659">
              <w:rPr>
                <w:rFonts w:ascii="Book Antiqua" w:eastAsia="Book Antiqua" w:hAnsi="Book Antiqua" w:cs="Book Antiqua"/>
              </w:rPr>
              <w:t>Asist.Prof.Dr. Serkan Ergözen</w:t>
            </w:r>
          </w:p>
        </w:tc>
      </w:tr>
    </w:tbl>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lastRenderedPageBreak/>
        <w:t>TEACHING METHODS-TECHNIQUES</w:t>
      </w:r>
    </w:p>
    <w:p w:rsidR="00DF193C" w:rsidRDefault="00DF193C">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p>
    <w:p w:rsidR="00DF193C" w:rsidRDefault="00DF193C">
      <w:pPr>
        <w:spacing w:after="0" w:line="240" w:lineRule="auto"/>
        <w:ind w:left="0" w:hanging="2"/>
        <w:rPr>
          <w:rFonts w:ascii="Cambria" w:eastAsia="Cambria" w:hAnsi="Cambria" w:cs="Cambria"/>
          <w:sz w:val="20"/>
          <w:szCs w:val="20"/>
        </w:rPr>
      </w:pPr>
    </w:p>
    <w:tbl>
      <w:tblPr>
        <w:tblStyle w:val="a1"/>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3827"/>
      </w:tblGrid>
      <w:tr w:rsidR="00DF193C">
        <w:tc>
          <w:tcPr>
            <w:tcW w:w="5495"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Theoretical</w:t>
            </w:r>
          </w:p>
        </w:tc>
        <w:tc>
          <w:tcPr>
            <w:tcW w:w="3827" w:type="dxa"/>
          </w:tcPr>
          <w:p w:rsidR="00DF193C" w:rsidRDefault="00DF193C">
            <w:pPr>
              <w:spacing w:after="0" w:line="240" w:lineRule="auto"/>
              <w:ind w:left="0" w:hanging="2"/>
              <w:rPr>
                <w:rFonts w:ascii="Book Antiqua" w:eastAsia="Book Antiqua" w:hAnsi="Book Antiqua" w:cs="Book Antiqua"/>
                <w:sz w:val="20"/>
                <w:szCs w:val="20"/>
              </w:rPr>
            </w:pPr>
          </w:p>
        </w:tc>
      </w:tr>
      <w:tr w:rsidR="00DF193C">
        <w:tc>
          <w:tcPr>
            <w:tcW w:w="5495"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Classroom Lesson</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Problem Based Learning </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Practice</w:t>
            </w:r>
          </w:p>
        </w:tc>
        <w:tc>
          <w:tcPr>
            <w:tcW w:w="3827" w:type="dxa"/>
          </w:tcPr>
          <w:p w:rsidR="00DF193C" w:rsidRDefault="00DF193C">
            <w:pPr>
              <w:spacing w:after="0" w:line="240" w:lineRule="auto"/>
              <w:ind w:left="0" w:hanging="2"/>
              <w:rPr>
                <w:rFonts w:ascii="Book Antiqua" w:eastAsia="Book Antiqua" w:hAnsi="Book Antiqua" w:cs="Book Antiqua"/>
                <w:sz w:val="20"/>
                <w:szCs w:val="20"/>
              </w:rPr>
            </w:pPr>
          </w:p>
        </w:tc>
      </w:tr>
      <w:tr w:rsidR="00DF193C">
        <w:tc>
          <w:tcPr>
            <w:tcW w:w="5495"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Laboratory Studies</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Practical Bedside Trainings</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rPr>
              <w:t>Structured Free Study Hours</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Field practice </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r w:rsidR="00DF193C">
        <w:tc>
          <w:tcPr>
            <w:tcW w:w="549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Problem Based Learning </w:t>
            </w:r>
          </w:p>
        </w:tc>
        <w:tc>
          <w:tcPr>
            <w:tcW w:w="3827" w:type="dxa"/>
          </w:tcPr>
          <w:p w:rsidR="00DF193C" w:rsidRDefault="004A24E9">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sz w:val="20"/>
                <w:szCs w:val="20"/>
              </w:rPr>
              <w:t>+</w:t>
            </w:r>
          </w:p>
        </w:tc>
      </w:tr>
    </w:tbl>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ind w:left="0" w:hanging="2"/>
        <w:rPr>
          <w:rFonts w:ascii="Book Antiqua" w:eastAsia="Book Antiqua" w:hAnsi="Book Antiqua" w:cs="Book Antiqua"/>
          <w:sz w:val="24"/>
          <w:szCs w:val="24"/>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PHYSICAL SPACES</w:t>
      </w:r>
    </w:p>
    <w:p w:rsidR="00DF193C" w:rsidRDefault="00DF193C">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rPr>
          <w:rFonts w:ascii="Cambria" w:eastAsia="Cambria" w:hAnsi="Cambria" w:cs="Cambria"/>
          <w:sz w:val="20"/>
          <w:szCs w:val="20"/>
        </w:rPr>
      </w:pPr>
    </w:p>
    <w:p w:rsidR="00DF193C" w:rsidRDefault="00DF193C">
      <w:pPr>
        <w:ind w:left="0" w:hanging="2"/>
        <w:rPr>
          <w:rFonts w:ascii="Book Antiqua" w:eastAsia="Book Antiqua" w:hAnsi="Book Antiqua" w:cs="Book Antiqua"/>
          <w:sz w:val="24"/>
          <w:szCs w:val="24"/>
        </w:rPr>
      </w:pPr>
    </w:p>
    <w:tbl>
      <w:tblPr>
        <w:tblStyle w:val="a2"/>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946"/>
      </w:tblGrid>
      <w:tr w:rsidR="00DF193C">
        <w:trPr>
          <w:trHeight w:val="408"/>
        </w:trPr>
        <w:tc>
          <w:tcPr>
            <w:tcW w:w="2268"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Classrooms and Study Areas</w:t>
            </w:r>
          </w:p>
        </w:tc>
        <w:tc>
          <w:tcPr>
            <w:tcW w:w="6946" w:type="dxa"/>
          </w:tcPr>
          <w:p w:rsidR="00DF193C" w:rsidRDefault="004A24E9">
            <w:pPr>
              <w:numPr>
                <w:ilvl w:val="0"/>
                <w:numId w:val="1"/>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Faculty of Medicine Classroom-III</w:t>
            </w:r>
          </w:p>
          <w:p w:rsidR="00DF193C" w:rsidRDefault="004A24E9">
            <w:pPr>
              <w:numPr>
                <w:ilvl w:val="0"/>
                <w:numId w:val="1"/>
              </w:num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Pathology Laboratory</w:t>
            </w:r>
          </w:p>
        </w:tc>
      </w:tr>
    </w:tbl>
    <w:p w:rsidR="00DF193C" w:rsidRDefault="00DF193C">
      <w:pPr>
        <w:spacing w:after="0" w:line="240" w:lineRule="auto"/>
        <w:ind w:left="0" w:hanging="2"/>
        <w:rPr>
          <w:rFonts w:ascii="Cambria" w:eastAsia="Cambria" w:hAnsi="Cambria" w:cs="Cambria"/>
          <w:sz w:val="20"/>
          <w:szCs w:val="20"/>
        </w:rPr>
      </w:pPr>
    </w:p>
    <w:p w:rsidR="00DF193C" w:rsidRDefault="00DF193C">
      <w:pPr>
        <w:ind w:left="0" w:hanging="2"/>
        <w:rPr>
          <w:rFonts w:ascii="Book Antiqua" w:eastAsia="Book Antiqua" w:hAnsi="Book Antiqua" w:cs="Book Antiqua"/>
          <w:sz w:val="24"/>
          <w:szCs w:val="24"/>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1" w:hanging="3"/>
        <w:jc w:val="center"/>
        <w:rPr>
          <w:rFonts w:ascii="Cambria" w:eastAsia="Cambria" w:hAnsi="Cambria" w:cs="Cambria"/>
          <w:sz w:val="32"/>
          <w:szCs w:val="32"/>
        </w:rPr>
      </w:pPr>
      <w:r>
        <w:rPr>
          <w:rFonts w:ascii="Cambria" w:eastAsia="Cambria" w:hAnsi="Cambria" w:cs="Cambria"/>
          <w:b/>
          <w:sz w:val="32"/>
          <w:szCs w:val="32"/>
        </w:rPr>
        <w:t>RELATED LEGISLATION</w:t>
      </w:r>
    </w:p>
    <w:p w:rsidR="00DF193C" w:rsidRDefault="00DF193C">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C658D1">
      <w:pPr>
        <w:widowControl w:val="0"/>
        <w:pBdr>
          <w:top w:val="nil"/>
          <w:left w:val="nil"/>
          <w:bottom w:val="nil"/>
          <w:right w:val="nil"/>
          <w:between w:val="nil"/>
        </w:pBdr>
        <w:shd w:val="clear" w:color="auto" w:fill="FFFFFF"/>
        <w:tabs>
          <w:tab w:val="left" w:pos="393"/>
          <w:tab w:val="left" w:pos="394"/>
        </w:tabs>
        <w:spacing w:before="11" w:after="0" w:line="240" w:lineRule="auto"/>
        <w:ind w:left="0" w:hanging="2"/>
        <w:rPr>
          <w:rFonts w:ascii="Cambria" w:eastAsia="Cambria" w:hAnsi="Cambria" w:cs="Cambria"/>
          <w:color w:val="000000"/>
        </w:rPr>
      </w:pPr>
      <w:hyperlink r:id="rId9">
        <w:r w:rsidR="004A24E9">
          <w:rPr>
            <w:rFonts w:ascii="Cambria" w:eastAsia="Cambria" w:hAnsi="Cambria" w:cs="Cambria"/>
            <w:color w:val="0563C1"/>
            <w:highlight w:val="white"/>
            <w:u w:val="single"/>
          </w:rPr>
          <w:t>http://www.tip.mu.edu.tr/tr/ilgili-mevzuat-6641</w:t>
        </w:r>
      </w:hyperlink>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DF193C">
      <w:pPr>
        <w:spacing w:after="0" w:line="240" w:lineRule="auto"/>
        <w:ind w:left="1" w:hanging="3"/>
        <w:jc w:val="both"/>
        <w:rPr>
          <w:rFonts w:ascii="Cambria" w:eastAsia="Cambria" w:hAnsi="Cambria" w:cs="Cambria"/>
          <w:sz w:val="28"/>
          <w:szCs w:val="28"/>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lastRenderedPageBreak/>
        <w:t>COMMITTEE CLASS HOURS DISTRIBUTION</w:t>
      </w:r>
    </w:p>
    <w:p w:rsidR="00DF193C" w:rsidRDefault="00DF193C">
      <w:pPr>
        <w:spacing w:after="0" w:line="240" w:lineRule="auto"/>
        <w:ind w:left="1" w:hanging="3"/>
        <w:jc w:val="both"/>
        <w:rPr>
          <w:rFonts w:ascii="Cambria" w:eastAsia="Cambria" w:hAnsi="Cambria" w:cs="Cambria"/>
          <w:sz w:val="28"/>
          <w:szCs w:val="28"/>
        </w:rPr>
      </w:pPr>
    </w:p>
    <w:tbl>
      <w:tblPr>
        <w:tblStyle w:val="a3"/>
        <w:tblW w:w="935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8"/>
        <w:gridCol w:w="1701"/>
        <w:gridCol w:w="1701"/>
        <w:gridCol w:w="1701"/>
      </w:tblGrid>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Course Lessons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Theoretical</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Practice</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Total</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Medical Pharmacology  </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24</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24</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Medical Pathology  </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17</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4</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21</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Clinical Biochemistry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6</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Clinical Microbiology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9351" w:type="dxa"/>
            <w:gridSpan w:val="4"/>
          </w:tcPr>
          <w:p w:rsidR="00DF193C" w:rsidRDefault="004A24E9">
            <w:pPr>
              <w:ind w:left="0" w:hanging="2"/>
              <w:rPr>
                <w:rFonts w:ascii="Book Antiqua" w:eastAsia="Book Antiqua" w:hAnsi="Book Antiqua" w:cs="Book Antiqua"/>
              </w:rPr>
            </w:pPr>
            <w:r>
              <w:rPr>
                <w:rFonts w:ascii="Book Antiqua" w:eastAsia="Book Antiqua" w:hAnsi="Book Antiqua" w:cs="Book Antiqua"/>
                <w:b/>
              </w:rPr>
              <w:t>Introduction to Clinical Sciences</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Neurology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12</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12</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Psychiatry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9</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9</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Orthopedics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10</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10</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Neurosurgery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4</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4</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Internal Medicine</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Radiology</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Medical Genetics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3</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3</w:t>
            </w:r>
          </w:p>
        </w:tc>
      </w:tr>
      <w:tr w:rsidR="00DF193C">
        <w:tc>
          <w:tcPr>
            <w:tcW w:w="4248" w:type="dxa"/>
            <w:vAlign w:val="center"/>
          </w:tcPr>
          <w:p w:rsidR="00DF193C" w:rsidRDefault="004A24E9">
            <w:pPr>
              <w:ind w:left="0" w:hanging="2"/>
              <w:rPr>
                <w:rFonts w:ascii="Book Antiqua" w:eastAsia="Book Antiqua" w:hAnsi="Book Antiqua" w:cs="Book Antiqua"/>
              </w:rPr>
            </w:pPr>
            <w:r>
              <w:rPr>
                <w:rFonts w:ascii="Book Antiqua" w:eastAsia="Book Antiqua" w:hAnsi="Book Antiqua" w:cs="Book Antiqua"/>
              </w:rPr>
              <w:t>Undersea and Hyperbaric Medicine</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4248" w:type="dxa"/>
            <w:vAlign w:val="center"/>
          </w:tcPr>
          <w:p w:rsidR="00DF193C" w:rsidRDefault="004A24E9">
            <w:pPr>
              <w:ind w:left="0" w:hanging="2"/>
              <w:rPr>
                <w:rFonts w:ascii="Book Antiqua" w:eastAsia="Book Antiqua" w:hAnsi="Book Antiqua" w:cs="Book Antiqua"/>
              </w:rPr>
            </w:pPr>
            <w:r>
              <w:rPr>
                <w:rFonts w:ascii="Book Antiqua" w:eastAsia="Book Antiqua" w:hAnsi="Book Antiqua" w:cs="Book Antiqua"/>
              </w:rPr>
              <w:t>Pediatrics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Professional Skills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4</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4</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Clinical Skills</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8</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rPr>
              <w:t>8</w:t>
            </w:r>
          </w:p>
        </w:tc>
      </w:tr>
      <w:tr w:rsidR="00DF193C">
        <w:tc>
          <w:tcPr>
            <w:tcW w:w="4248"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Total</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93</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16</w:t>
            </w:r>
          </w:p>
        </w:tc>
        <w:tc>
          <w:tcPr>
            <w:tcW w:w="1701" w:type="dxa"/>
          </w:tcPr>
          <w:p w:rsidR="00DF193C" w:rsidRDefault="004A24E9">
            <w:pPr>
              <w:ind w:left="0" w:hanging="2"/>
              <w:jc w:val="center"/>
              <w:rPr>
                <w:rFonts w:ascii="Book Antiqua" w:eastAsia="Book Antiqua" w:hAnsi="Book Antiqua" w:cs="Book Antiqua"/>
              </w:rPr>
            </w:pPr>
            <w:r>
              <w:rPr>
                <w:rFonts w:ascii="Book Antiqua" w:eastAsia="Book Antiqua" w:hAnsi="Book Antiqua" w:cs="Book Antiqua"/>
                <w:b/>
              </w:rPr>
              <w:t>109</w:t>
            </w:r>
          </w:p>
        </w:tc>
      </w:tr>
    </w:tbl>
    <w:p w:rsidR="00DF193C" w:rsidRDefault="00DF193C">
      <w:pPr>
        <w:spacing w:after="0" w:line="240" w:lineRule="auto"/>
        <w:ind w:left="1" w:hanging="3"/>
        <w:jc w:val="both"/>
        <w:rPr>
          <w:rFonts w:ascii="Cambria" w:eastAsia="Cambria" w:hAnsi="Cambria" w:cs="Cambria"/>
          <w:sz w:val="28"/>
          <w:szCs w:val="28"/>
        </w:rPr>
      </w:pPr>
    </w:p>
    <w:p w:rsidR="00DF193C" w:rsidRDefault="004A24E9">
      <w:pPr>
        <w:spacing w:after="0" w:line="240" w:lineRule="auto"/>
        <w:ind w:left="0" w:hanging="2"/>
        <w:jc w:val="both"/>
        <w:rPr>
          <w:rFonts w:ascii="Cambria" w:eastAsia="Cambria" w:hAnsi="Cambria" w:cs="Cambria"/>
          <w:sz w:val="28"/>
          <w:szCs w:val="28"/>
        </w:rPr>
      </w:pPr>
      <w:r>
        <w:br w:type="page"/>
      </w: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lastRenderedPageBreak/>
        <w:t>AIM(S) of the COMMITTEE</w:t>
      </w:r>
    </w:p>
    <w:p w:rsidR="00DF193C" w:rsidRDefault="00DF193C">
      <w:pPr>
        <w:spacing w:after="0" w:line="240" w:lineRule="auto"/>
        <w:ind w:left="1" w:hanging="3"/>
        <w:rPr>
          <w:rFonts w:ascii="Cambria" w:eastAsia="Cambria" w:hAnsi="Cambria" w:cs="Cambria"/>
          <w:sz w:val="32"/>
          <w:szCs w:val="32"/>
        </w:rPr>
      </w:pPr>
    </w:p>
    <w:tbl>
      <w:tblPr>
        <w:tblStyle w:val="a4"/>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DF193C">
        <w:trPr>
          <w:trHeight w:val="80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widowControl/>
              <w:numPr>
                <w:ilvl w:val="0"/>
                <w:numId w:val="2"/>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the students learn the pathogenesis, genetics, symptoms, findings, diagnosis and treatment approaches of the most common neuropsychiatric and movement system diseases in the clinic.</w:t>
            </w:r>
          </w:p>
        </w:tc>
      </w:tr>
      <w:tr w:rsidR="00DF193C">
        <w:trPr>
          <w:trHeight w:val="34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widowControl/>
              <w:numPr>
                <w:ilvl w:val="0"/>
                <w:numId w:val="2"/>
              </w:numPr>
              <w:pBdr>
                <w:top w:val="nil"/>
                <w:left w:val="nil"/>
                <w:bottom w:val="nil"/>
                <w:right w:val="nil"/>
                <w:between w:val="nil"/>
              </w:pBdr>
              <w:spacing w:line="256" w:lineRule="auto"/>
              <w:ind w:left="0" w:hanging="2"/>
              <w:rPr>
                <w:rFonts w:ascii="Book Antiqua" w:eastAsia="Book Antiqua" w:hAnsi="Book Antiqua" w:cs="Book Antiqua"/>
                <w:color w:val="000000"/>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In this committee, it is aimed that students gain neuropsychiatric and movement system examination skills.</w:t>
            </w:r>
          </w:p>
        </w:tc>
      </w:tr>
    </w:tbl>
    <w:p w:rsidR="00DF193C" w:rsidRDefault="00DF193C">
      <w:pPr>
        <w:widowControl w:val="0"/>
        <w:pBdr>
          <w:top w:val="nil"/>
          <w:left w:val="nil"/>
          <w:bottom w:val="nil"/>
          <w:right w:val="nil"/>
          <w:between w:val="nil"/>
        </w:pBdr>
        <w:tabs>
          <w:tab w:val="left" w:pos="459"/>
          <w:tab w:val="left" w:pos="6588"/>
        </w:tabs>
        <w:spacing w:after="0" w:line="240" w:lineRule="auto"/>
        <w:ind w:left="0" w:right="33" w:hanging="2"/>
        <w:jc w:val="both"/>
        <w:rPr>
          <w:rFonts w:ascii="Cambria" w:eastAsia="Cambria" w:hAnsi="Cambria" w:cs="Cambria"/>
          <w:color w:val="000000"/>
        </w:rPr>
      </w:pPr>
      <w:bookmarkStart w:id="1" w:name="_heading=h.30j0zll" w:colFirst="0" w:colLast="0"/>
      <w:bookmarkEnd w:id="1"/>
    </w:p>
    <w:p w:rsidR="00DF193C" w:rsidRDefault="004A24E9">
      <w:pPr>
        <w:pBdr>
          <w:top w:val="single" w:sz="4" w:space="1" w:color="000000"/>
          <w:left w:val="single" w:sz="4" w:space="4" w:color="000000"/>
          <w:bottom w:val="single" w:sz="4" w:space="1" w:color="000000"/>
          <w:right w:val="single" w:sz="4" w:space="4" w:color="000000"/>
          <w:between w:val="single" w:sz="4" w:space="1" w:color="000000"/>
        </w:pBdr>
        <w:shd w:val="clear" w:color="auto" w:fill="5B9BD5"/>
        <w:spacing w:after="0" w:line="240" w:lineRule="auto"/>
        <w:ind w:left="3" w:hanging="5"/>
        <w:rPr>
          <w:rFonts w:ascii="Cambria" w:eastAsia="Cambria" w:hAnsi="Cambria" w:cs="Cambria"/>
          <w:sz w:val="44"/>
          <w:szCs w:val="44"/>
        </w:rPr>
      </w:pPr>
      <w:r>
        <w:rPr>
          <w:rFonts w:ascii="Cambria" w:eastAsia="Cambria" w:hAnsi="Cambria" w:cs="Cambria"/>
          <w:b/>
          <w:sz w:val="52"/>
          <w:szCs w:val="52"/>
        </w:rPr>
        <w:t xml:space="preserve">        </w:t>
      </w:r>
      <w:r>
        <w:rPr>
          <w:rFonts w:ascii="Cambria" w:eastAsia="Cambria" w:hAnsi="Cambria" w:cs="Cambria"/>
          <w:b/>
          <w:sz w:val="44"/>
          <w:szCs w:val="44"/>
        </w:rPr>
        <w:t>OBJECTIVE(S) of the COMMITTEE</w:t>
      </w:r>
    </w:p>
    <w:p w:rsidR="00DF193C" w:rsidRDefault="00DF193C">
      <w:pPr>
        <w:widowControl w:val="0"/>
        <w:pBdr>
          <w:top w:val="nil"/>
          <w:left w:val="nil"/>
          <w:bottom w:val="nil"/>
          <w:right w:val="nil"/>
          <w:between w:val="nil"/>
        </w:pBdr>
        <w:tabs>
          <w:tab w:val="left" w:pos="459"/>
          <w:tab w:val="left" w:pos="6588"/>
        </w:tabs>
        <w:spacing w:after="0" w:line="240" w:lineRule="auto"/>
        <w:ind w:left="0" w:right="33" w:hanging="2"/>
        <w:jc w:val="both"/>
        <w:rPr>
          <w:rFonts w:ascii="Cambria" w:eastAsia="Cambria" w:hAnsi="Cambria" w:cs="Cambria"/>
          <w:color w:val="000000"/>
        </w:rPr>
      </w:pPr>
      <w:bookmarkStart w:id="2" w:name="_heading=h.1fob9te" w:colFirst="0" w:colLast="0"/>
      <w:bookmarkEnd w:id="2"/>
    </w:p>
    <w:tbl>
      <w:tblPr>
        <w:tblStyle w:val="a5"/>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DF193C">
        <w:trPr>
          <w:trHeight w:val="48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pathogenesis, genetics, symptoms, clinical findings, diagnosis and treatment approaches of the most common locomotor and nervous system diseases.</w:t>
            </w:r>
          </w:p>
        </w:tc>
      </w:tr>
      <w:tr w:rsidR="00DF193C">
        <w:trPr>
          <w:trHeight w:val="48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classification, mechanism of action, indications, contraindications and side effects of nervous system diseases and drugs that affect the nervous system.</w:t>
            </w:r>
          </w:p>
        </w:tc>
      </w:tr>
      <w:tr w:rsidR="00DF193C">
        <w:trPr>
          <w:trHeight w:val="43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5" w:hanging="2"/>
              <w:jc w:val="both"/>
              <w:rPr>
                <w:rFonts w:ascii="Book Antiqua" w:eastAsia="Book Antiqua" w:hAnsi="Book Antiqua" w:cs="Book Antiqua"/>
              </w:rPr>
            </w:pPr>
            <w:r>
              <w:rPr>
                <w:rFonts w:ascii="Book Antiqua" w:eastAsia="Book Antiqua" w:hAnsi="Book Antiqua" w:cs="Book Antiqua"/>
              </w:rPr>
              <w:t>To be able to discuss microbiology laboratory approaches for diagnosis in central nervous system infections.</w:t>
            </w:r>
          </w:p>
        </w:tc>
      </w:tr>
      <w:tr w:rsidR="00DF193C">
        <w:trPr>
          <w:trHeight w:val="26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xplain the principles of appropriate sample selection, collection and transport.</w:t>
            </w:r>
          </w:p>
        </w:tc>
      </w:tr>
      <w:tr w:rsidR="00DF193C">
        <w:trPr>
          <w:trHeight w:val="268"/>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6" w:hanging="2"/>
              <w:jc w:val="both"/>
              <w:rPr>
                <w:rFonts w:ascii="Book Antiqua" w:eastAsia="Book Antiqua" w:hAnsi="Book Antiqua" w:cs="Book Antiqua"/>
              </w:rPr>
            </w:pPr>
            <w:r>
              <w:rPr>
                <w:rFonts w:ascii="Book Antiqua" w:eastAsia="Book Antiqua" w:hAnsi="Book Antiqua" w:cs="Book Antiqua"/>
              </w:rPr>
              <w:t>To be able to comprehend the principles of differential diagnosis, diagnosis and treatment in psychiatric disorders and to be able to perform triage when necessary, in psychiatric disorders.</w:t>
            </w:r>
          </w:p>
        </w:tc>
      </w:tr>
      <w:tr w:rsidR="00DF193C">
        <w:trPr>
          <w:trHeight w:val="307"/>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102" w:hanging="2"/>
              <w:jc w:val="both"/>
              <w:rPr>
                <w:rFonts w:ascii="Book Antiqua" w:eastAsia="Book Antiqua" w:hAnsi="Book Antiqua" w:cs="Book Antiqua"/>
              </w:rPr>
            </w:pPr>
            <w:r>
              <w:rPr>
                <w:rFonts w:ascii="Book Antiqua" w:eastAsia="Book Antiqua" w:hAnsi="Book Antiqua" w:cs="Book Antiqua"/>
              </w:rPr>
              <w:t>To be able to explain the biochemical mechanisms of the musculoskeletal and nervous system</w:t>
            </w:r>
          </w:p>
        </w:tc>
      </w:tr>
      <w:tr w:rsidR="00DF193C">
        <w:trPr>
          <w:trHeight w:val="269"/>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comprehend diagnosis and treatment algorithms in orthopedic diseases, to</w:t>
            </w:r>
            <w:r>
              <w:t xml:space="preserve"> </w:t>
            </w:r>
            <w:r>
              <w:rPr>
                <w:rFonts w:ascii="Book Antiqua" w:eastAsia="Book Antiqua" w:hAnsi="Book Antiqua" w:cs="Book Antiqua"/>
              </w:rPr>
              <w:t>be able to list the principles of differential diagnosis and treatment of orthopedic emergencies.</w:t>
            </w:r>
          </w:p>
        </w:tc>
      </w:tr>
      <w:tr w:rsidR="00DF193C">
        <w:trPr>
          <w:trHeight w:val="32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8" w:hanging="2"/>
              <w:rPr>
                <w:rFonts w:ascii="Book Antiqua" w:eastAsia="Book Antiqua" w:hAnsi="Book Antiqua" w:cs="Book Antiqua"/>
              </w:rPr>
            </w:pPr>
            <w:r>
              <w:rPr>
                <w:rFonts w:ascii="Book Antiqua" w:eastAsia="Book Antiqua" w:hAnsi="Book Antiqua" w:cs="Book Antiqua"/>
              </w:rPr>
              <w:t>To be able to list the approach algorithms for skeletal dysplasias.</w:t>
            </w:r>
          </w:p>
        </w:tc>
      </w:tr>
      <w:tr w:rsidR="00DF193C">
        <w:trPr>
          <w:trHeight w:val="47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list the differential diagnosis and treatment principles of patients with head trauma.</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describe the functioning of neurology, psychiatry, orthopedics, and radiology clinics.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list the principles of differential diagnosis and treatment of non-traumatic emergency neurological diseases.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recognize mental complaints and symptoms, to be able to take the history of these patients, to be able to perform mental state examination</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evaluate paranasal, head and skeletal radiography in accordance with the technique, to be able to recognize the direct radiography findings of emergency lesions.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diagnosis and treatment approaches of carbon monoxide poisoning, to be able to put the indications of hyperbaric oxygen therapy in these cases.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the diagnosis and emergency treatment approaches of decompression disease, to be able to list the principles of hyperbaric oxygen therapy in patients with decompression diagnosis.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perform musculoskeletal examination and neurological examination</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apply learned examination skills in the clinic</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3"/>
              </w:numPr>
              <w:spacing w:after="0" w:line="360" w:lineRule="auto"/>
              <w:ind w:left="0" w:hanging="2"/>
              <w:rPr>
                <w:rFonts w:ascii="Book Antiqua" w:eastAsia="Book Antiqua" w:hAnsi="Book Antiqua" w:cs="Book Antiqua"/>
              </w:rPr>
            </w:pPr>
          </w:p>
        </w:tc>
        <w:tc>
          <w:tcPr>
            <w:tcW w:w="8647"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To be able to explain rational laboratory use and preanalytical process</w:t>
            </w:r>
          </w:p>
        </w:tc>
      </w:tr>
    </w:tbl>
    <w:p w:rsidR="00DF193C" w:rsidRDefault="00DF193C">
      <w:pPr>
        <w:ind w:left="1" w:hanging="3"/>
        <w:jc w:val="both"/>
        <w:rPr>
          <w:rFonts w:ascii="Cambria" w:eastAsia="Cambria" w:hAnsi="Cambria" w:cs="Cambria"/>
          <w:sz w:val="32"/>
          <w:szCs w:val="32"/>
        </w:rPr>
      </w:pPr>
      <w:bookmarkStart w:id="3" w:name="_heading=h.3znysh7" w:colFirst="0" w:colLast="0"/>
      <w:bookmarkEnd w:id="3"/>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t>INTENDED LEARNING OUTCOME(S)</w:t>
      </w:r>
    </w:p>
    <w:p w:rsidR="00DF193C" w:rsidRDefault="00DF193C">
      <w:pPr>
        <w:spacing w:after="0" w:line="240" w:lineRule="auto"/>
        <w:ind w:left="0" w:hanging="2"/>
        <w:rPr>
          <w:rFonts w:ascii="Cambria" w:eastAsia="Cambria" w:hAnsi="Cambria" w:cs="Cambria"/>
          <w:sz w:val="20"/>
          <w:szCs w:val="20"/>
        </w:rPr>
      </w:pPr>
    </w:p>
    <w:tbl>
      <w:tblPr>
        <w:tblStyle w:val="a6"/>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8"/>
      </w:tblGrid>
      <w:tr w:rsidR="00DF193C">
        <w:trPr>
          <w:trHeight w:val="48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pathogenesis, genetics, symptoms, clinical findings, diagnosis and treatment approaches of the most common locomotor and nervous system diseases.</w:t>
            </w:r>
          </w:p>
        </w:tc>
      </w:tr>
      <w:tr w:rsidR="00DF193C">
        <w:trPr>
          <w:trHeight w:val="48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classification, mechanism of action, indications, contraindications and side effects of nervous system diseases and drugs that affect the nervous system.</w:t>
            </w:r>
          </w:p>
        </w:tc>
      </w:tr>
      <w:tr w:rsidR="00DF193C">
        <w:trPr>
          <w:trHeight w:val="43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5" w:hanging="2"/>
              <w:jc w:val="both"/>
              <w:rPr>
                <w:rFonts w:ascii="Book Antiqua" w:eastAsia="Book Antiqua" w:hAnsi="Book Antiqua" w:cs="Book Antiqua"/>
              </w:rPr>
            </w:pPr>
            <w:r>
              <w:rPr>
                <w:rFonts w:ascii="Book Antiqua" w:eastAsia="Book Antiqua" w:hAnsi="Book Antiqua" w:cs="Book Antiqua"/>
              </w:rPr>
              <w:t>Can discuss microbiology laboratory approaches for diagnosis in central nervous system infections.</w:t>
            </w:r>
          </w:p>
        </w:tc>
      </w:tr>
      <w:tr w:rsidR="00DF193C">
        <w:trPr>
          <w:trHeight w:val="26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principles of appropriate sample selection, collection, and transport.</w:t>
            </w:r>
          </w:p>
        </w:tc>
      </w:tr>
      <w:tr w:rsidR="00DF193C">
        <w:trPr>
          <w:trHeight w:val="268"/>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6" w:hanging="2"/>
              <w:jc w:val="both"/>
              <w:rPr>
                <w:rFonts w:ascii="Book Antiqua" w:eastAsia="Book Antiqua" w:hAnsi="Book Antiqua" w:cs="Book Antiqua"/>
              </w:rPr>
            </w:pPr>
            <w:r>
              <w:rPr>
                <w:rFonts w:ascii="Book Antiqua" w:eastAsia="Book Antiqua" w:hAnsi="Book Antiqua" w:cs="Book Antiqua"/>
              </w:rPr>
              <w:t>Can comprehend the principles of differential diagnosis, diagnosis and treatment in psychiatric disorders and can perform triage, when necessary, in psychiatric disorders.</w:t>
            </w:r>
          </w:p>
        </w:tc>
      </w:tr>
      <w:tr w:rsidR="00DF193C">
        <w:trPr>
          <w:trHeight w:val="307"/>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102" w:hanging="2"/>
              <w:jc w:val="both"/>
              <w:rPr>
                <w:rFonts w:ascii="Book Antiqua" w:eastAsia="Book Antiqua" w:hAnsi="Book Antiqua" w:cs="Book Antiqua"/>
              </w:rPr>
            </w:pPr>
            <w:r>
              <w:rPr>
                <w:rFonts w:ascii="Book Antiqua" w:eastAsia="Book Antiqua" w:hAnsi="Book Antiqua" w:cs="Book Antiqua"/>
              </w:rPr>
              <w:t>Can explain the biochemical mechanisms of the musculoskeletal and nervous system</w:t>
            </w:r>
          </w:p>
        </w:tc>
      </w:tr>
      <w:tr w:rsidR="00DF193C">
        <w:trPr>
          <w:trHeight w:val="269"/>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comprehend diagnosis and treatment algorithms in orthopedic diseases, can list the principles of differential diagnosis and treatment of orthopedic emergencies.</w:t>
            </w:r>
          </w:p>
        </w:tc>
      </w:tr>
      <w:tr w:rsidR="00DF193C">
        <w:trPr>
          <w:trHeight w:val="32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right="98" w:hanging="2"/>
              <w:rPr>
                <w:rFonts w:ascii="Book Antiqua" w:eastAsia="Book Antiqua" w:hAnsi="Book Antiqua" w:cs="Book Antiqua"/>
              </w:rPr>
            </w:pPr>
            <w:r>
              <w:rPr>
                <w:rFonts w:ascii="Book Antiqua" w:eastAsia="Book Antiqua" w:hAnsi="Book Antiqua" w:cs="Book Antiqua"/>
              </w:rPr>
              <w:t>Can list the approach algorithms for skeletal dysplasias.</w:t>
            </w:r>
          </w:p>
        </w:tc>
      </w:tr>
      <w:tr w:rsidR="00DF193C">
        <w:trPr>
          <w:trHeight w:val="473"/>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list the differential diagnosis and treatment principles of patients with head trauma.</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describe the functioning of neurology, psychiatry, orthopedics, and radiology clinics.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list the principles of differential diagnosis and treatment of non-traumatic emergency neurological diseases.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recognize mental complaints and symptoms, can take the history of these patients, can perform mental state examination</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evaluate paranasal, head, and skeletal radiography in accordance with the technique, can recognize the direct radiography findings of emergency lesions.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diagnosis and treatment approaches of carbon monoxide poisoning, can put the indications of hyperbaric oxygen therapy in these cases.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the diagnosis and emergency treatment approaches of decompression disease, can list the principles of hyperbaric oxygen therapy in patients with decompression diagnosis.</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perform musculoskeletal examination and neurological examination</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apply learned examination skills in the clinic</w:t>
            </w:r>
          </w:p>
        </w:tc>
      </w:tr>
      <w:tr w:rsidR="00DF193C">
        <w:trPr>
          <w:trHeight w:val="342"/>
        </w:trPr>
        <w:tc>
          <w:tcPr>
            <w:tcW w:w="567" w:type="dxa"/>
            <w:tcBorders>
              <w:top w:val="single" w:sz="4" w:space="0" w:color="000000"/>
              <w:left w:val="single" w:sz="4" w:space="0" w:color="000000"/>
              <w:bottom w:val="single" w:sz="4" w:space="0" w:color="000000"/>
              <w:right w:val="single" w:sz="4" w:space="0" w:color="000000"/>
            </w:tcBorders>
          </w:tcPr>
          <w:p w:rsidR="00DF193C" w:rsidRDefault="00DF193C">
            <w:pPr>
              <w:numPr>
                <w:ilvl w:val="0"/>
                <w:numId w:val="4"/>
              </w:numPr>
              <w:spacing w:after="0" w:line="360" w:lineRule="auto"/>
              <w:ind w:left="0" w:hanging="2"/>
              <w:rPr>
                <w:rFonts w:ascii="Book Antiqua" w:eastAsia="Book Antiqua" w:hAnsi="Book Antiqua" w:cs="Book Antiqua"/>
              </w:rPr>
            </w:pPr>
          </w:p>
        </w:tc>
        <w:tc>
          <w:tcPr>
            <w:tcW w:w="8508" w:type="dxa"/>
            <w:tcBorders>
              <w:top w:val="single" w:sz="4" w:space="0" w:color="000000"/>
              <w:left w:val="single" w:sz="4" w:space="0" w:color="000000"/>
              <w:bottom w:val="single" w:sz="4" w:space="0" w:color="000000"/>
              <w:right w:val="single" w:sz="4" w:space="0" w:color="000000"/>
            </w:tcBorders>
          </w:tcPr>
          <w:p w:rsidR="00DF193C" w:rsidRDefault="004A24E9">
            <w:pPr>
              <w:spacing w:after="0" w:line="360" w:lineRule="auto"/>
              <w:ind w:left="0" w:hanging="2"/>
              <w:rPr>
                <w:rFonts w:ascii="Book Antiqua" w:eastAsia="Book Antiqua" w:hAnsi="Book Antiqua" w:cs="Book Antiqua"/>
              </w:rPr>
            </w:pPr>
            <w:r>
              <w:rPr>
                <w:rFonts w:ascii="Book Antiqua" w:eastAsia="Book Antiqua" w:hAnsi="Book Antiqua" w:cs="Book Antiqua"/>
              </w:rPr>
              <w:t>Can explain rational laboratory use and preanalytical process</w:t>
            </w:r>
          </w:p>
        </w:tc>
      </w:tr>
    </w:tbl>
    <w:p w:rsidR="00DF193C" w:rsidRDefault="00DF193C">
      <w:pPr>
        <w:tabs>
          <w:tab w:val="left" w:pos="2000"/>
        </w:tabs>
        <w:spacing w:after="0" w:line="240" w:lineRule="auto"/>
        <w:ind w:left="0" w:hanging="2"/>
        <w:jc w:val="both"/>
        <w:rPr>
          <w:rFonts w:ascii="Cambria" w:eastAsia="Cambria" w:hAnsi="Cambria" w:cs="Cambria"/>
        </w:rPr>
      </w:pPr>
    </w:p>
    <w:p w:rsidR="00DF193C" w:rsidRDefault="00DF193C">
      <w:pPr>
        <w:tabs>
          <w:tab w:val="left" w:pos="2000"/>
        </w:tabs>
        <w:spacing w:after="0" w:line="240" w:lineRule="auto"/>
        <w:ind w:left="0" w:hanging="2"/>
        <w:jc w:val="both"/>
        <w:rPr>
          <w:rFonts w:ascii="Cambria" w:eastAsia="Cambria" w:hAnsi="Cambria" w:cs="Cambria"/>
        </w:rPr>
      </w:pP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r>
        <w:rPr>
          <w:rFonts w:ascii="Cambria" w:eastAsia="Cambria" w:hAnsi="Cambria" w:cs="Cambria"/>
          <w:b/>
          <w:sz w:val="52"/>
          <w:szCs w:val="52"/>
        </w:rPr>
        <w:t>RECOMMENDED RESOURCE(S)</w:t>
      </w:r>
    </w:p>
    <w:p w:rsidR="00DF193C" w:rsidRDefault="00DF193C">
      <w:pPr>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jc w:val="center"/>
        <w:rPr>
          <w:rFonts w:ascii="Cambria" w:eastAsia="Cambria" w:hAnsi="Cambria" w:cs="Cambria"/>
          <w:sz w:val="20"/>
          <w:szCs w:val="20"/>
        </w:rPr>
      </w:pPr>
    </w:p>
    <w:tbl>
      <w:tblPr>
        <w:tblStyle w:val="a7"/>
        <w:tblW w:w="946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1"/>
        <w:gridCol w:w="7510"/>
      </w:tblGrid>
      <w:tr w:rsidR="00DF193C">
        <w:trPr>
          <w:trHeight w:val="273"/>
        </w:trPr>
        <w:tc>
          <w:tcPr>
            <w:tcW w:w="1951"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Recommended</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Reading/</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Studying </w:t>
            </w:r>
          </w:p>
          <w:p w:rsidR="00DF193C" w:rsidRDefault="004A24E9">
            <w:pPr>
              <w:spacing w:after="0" w:line="240" w:lineRule="auto"/>
              <w:ind w:left="0" w:hanging="2"/>
              <w:rPr>
                <w:rFonts w:ascii="Book Antiqua" w:eastAsia="Book Antiqua" w:hAnsi="Book Antiqua" w:cs="Book Antiqua"/>
              </w:rPr>
            </w:pPr>
            <w:proofErr w:type="gramStart"/>
            <w:r>
              <w:rPr>
                <w:rFonts w:ascii="Book Antiqua" w:eastAsia="Book Antiqua" w:hAnsi="Book Antiqua" w:cs="Book Antiqua"/>
                <w:b/>
              </w:rPr>
              <w:t>materials</w:t>
            </w:r>
            <w:proofErr w:type="gramEnd"/>
            <w:r>
              <w:rPr>
                <w:rFonts w:ascii="Book Antiqua" w:eastAsia="Book Antiqua" w:hAnsi="Book Antiqua" w:cs="Book Antiqua"/>
                <w:b/>
              </w:rPr>
              <w:t xml:space="preserve"> </w:t>
            </w: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tc>
        <w:tc>
          <w:tcPr>
            <w:tcW w:w="7510" w:type="dxa"/>
          </w:tcPr>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1- İstanbul Üniversitesi İstanbul Tıp Fakültesi Nöroloji Ders Kitabı, İkinci Baskı (2015)</w:t>
            </w:r>
            <w:r>
              <w:rPr>
                <w:rFonts w:ascii="Book Antiqua" w:eastAsia="Book Antiqua" w:hAnsi="Book Antiqua" w:cs="Book Antiqua"/>
                <w:color w:val="000000"/>
              </w:rPr>
              <w:tab/>
            </w:r>
            <w:r>
              <w:rPr>
                <w:rFonts w:ascii="Book Antiqua" w:eastAsia="Book Antiqua" w:hAnsi="Book Antiqua" w:cs="Book Antiqua"/>
                <w:color w:val="000000"/>
              </w:rPr>
              <w:tab/>
            </w:r>
          </w:p>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2- Nöroloji Temel Kitabı, Birinci Baskı (2013)</w:t>
            </w:r>
            <w:r>
              <w:rPr>
                <w:rFonts w:ascii="Book Antiqua" w:eastAsia="Book Antiqua" w:hAnsi="Book Antiqua" w:cs="Book Antiqua"/>
                <w:color w:val="000000"/>
              </w:rPr>
              <w:tab/>
            </w:r>
          </w:p>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3- Bradley' s Neurology in Clinical Practice, Yedinci Baskı (2015)</w:t>
            </w:r>
          </w:p>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rPr>
              <w:t>4- Miller M (ed), Review of Orthopaedics 6. Türkçe Baskı (2014)</w:t>
            </w:r>
          </w:p>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 xml:space="preserve">5- Campbell's Operative Orthopaedics 11, Türkçe Baskı (2011) </w:t>
            </w:r>
          </w:p>
          <w:p w:rsidR="00DF193C" w:rsidRDefault="004A24E9">
            <w:pPr>
              <w:pBdr>
                <w:top w:val="nil"/>
                <w:left w:val="nil"/>
                <w:bottom w:val="nil"/>
                <w:right w:val="nil"/>
                <w:between w:val="nil"/>
              </w:pBdr>
              <w:spacing w:after="120" w:line="240" w:lineRule="auto"/>
              <w:ind w:left="0" w:hanging="2"/>
              <w:rPr>
                <w:rFonts w:ascii="Book Antiqua" w:eastAsia="Book Antiqua" w:hAnsi="Book Antiqua" w:cs="Book Antiqua"/>
                <w:color w:val="000000"/>
              </w:rPr>
            </w:pPr>
            <w:r>
              <w:rPr>
                <w:rFonts w:ascii="Book Antiqua" w:eastAsia="Book Antiqua" w:hAnsi="Book Antiqua" w:cs="Book Antiqua"/>
                <w:color w:val="000000"/>
              </w:rPr>
              <w:t>6- Tachdjian Pediatrik Ortopedi 4, Türkçe Baskı (2012)</w:t>
            </w:r>
          </w:p>
        </w:tc>
      </w:tr>
    </w:tbl>
    <w:p w:rsidR="00DF193C" w:rsidRDefault="00DF193C">
      <w:pPr>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jc w:val="center"/>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DF193C">
      <w:pPr>
        <w:spacing w:after="0" w:line="240" w:lineRule="auto"/>
        <w:ind w:left="0" w:hanging="2"/>
        <w:jc w:val="both"/>
        <w:rPr>
          <w:rFonts w:ascii="Cambria" w:eastAsia="Cambria" w:hAnsi="Cambria" w:cs="Cambria"/>
          <w:sz w:val="20"/>
          <w:szCs w:val="20"/>
        </w:rPr>
      </w:pPr>
    </w:p>
    <w:p w:rsidR="00DF193C" w:rsidRDefault="004A24E9" w:rsidP="00965659">
      <w:pPr>
        <w:pBdr>
          <w:top w:val="single" w:sz="4" w:space="0" w:color="000000"/>
          <w:left w:val="single" w:sz="4" w:space="1" w:color="000000"/>
          <w:bottom w:val="single" w:sz="4" w:space="1" w:color="000000"/>
          <w:right w:val="single" w:sz="4" w:space="4" w:color="000000"/>
        </w:pBdr>
        <w:shd w:val="clear" w:color="auto" w:fill="5B9BD5"/>
        <w:spacing w:after="0" w:line="240" w:lineRule="auto"/>
        <w:ind w:left="4" w:hanging="6"/>
        <w:jc w:val="center"/>
        <w:rPr>
          <w:rFonts w:ascii="Cambria" w:eastAsia="Cambria" w:hAnsi="Cambria" w:cs="Cambria"/>
        </w:rPr>
      </w:pPr>
      <w:r>
        <w:rPr>
          <w:rFonts w:ascii="Cambria" w:eastAsia="Cambria" w:hAnsi="Cambria" w:cs="Cambria"/>
          <w:b/>
          <w:sz w:val="56"/>
          <w:szCs w:val="56"/>
        </w:rPr>
        <w:lastRenderedPageBreak/>
        <w:t xml:space="preserve">ASSESMENT and EVALUATION </w:t>
      </w: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tbl>
      <w:tblPr>
        <w:tblStyle w:val="a8"/>
        <w:tblW w:w="942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5"/>
      </w:tblGrid>
      <w:tr w:rsidR="00DF193C" w:rsidTr="004A24E9">
        <w:trPr>
          <w:trHeight w:val="417"/>
        </w:trPr>
        <w:tc>
          <w:tcPr>
            <w:tcW w:w="9425" w:type="dxa"/>
            <w:shd w:val="clear" w:color="auto" w:fill="95B3D7"/>
          </w:tcPr>
          <w:p w:rsidR="00DF193C" w:rsidRDefault="004A24E9">
            <w:pPr>
              <w:spacing w:before="62" w:after="0" w:line="240" w:lineRule="auto"/>
              <w:ind w:left="0" w:right="1061"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Phase 3 </w:t>
            </w:r>
            <w:r>
              <w:rPr>
                <w:rFonts w:ascii="Book Antiqua" w:eastAsia="Book Antiqua" w:hAnsi="Book Antiqua" w:cs="Book Antiqua"/>
                <w:b/>
              </w:rPr>
              <w:t>Committee</w:t>
            </w:r>
            <w:r>
              <w:rPr>
                <w:rFonts w:ascii="Book Antiqua" w:eastAsia="Book Antiqua" w:hAnsi="Book Antiqua" w:cs="Book Antiqua"/>
                <w:b/>
                <w:color w:val="000000"/>
              </w:rPr>
              <w:t xml:space="preserve"> 5 Exam Schedule </w:t>
            </w:r>
          </w:p>
        </w:tc>
      </w:tr>
      <w:tr w:rsidR="00DF193C" w:rsidTr="004A24E9">
        <w:tc>
          <w:tcPr>
            <w:tcW w:w="9425" w:type="dxa"/>
          </w:tcPr>
          <w:p w:rsidR="00DF193C" w:rsidRDefault="004A24E9">
            <w:pPr>
              <w:spacing w:before="62" w:after="0" w:line="240" w:lineRule="auto"/>
              <w:ind w:left="0" w:right="1061" w:hanging="2"/>
              <w:rPr>
                <w:rFonts w:ascii="Book Antiqua" w:eastAsia="Book Antiqua" w:hAnsi="Book Antiqua" w:cs="Book Antiqua"/>
                <w:color w:val="000000"/>
              </w:rPr>
            </w:pPr>
            <w:r>
              <w:rPr>
                <w:rFonts w:ascii="Book Antiqua" w:eastAsia="Book Antiqua" w:hAnsi="Book Antiqua" w:cs="Book Antiqua"/>
                <w:b/>
              </w:rPr>
              <w:t xml:space="preserve">Theoratical </w:t>
            </w:r>
            <w:proofErr w:type="gramStart"/>
            <w:r>
              <w:rPr>
                <w:rFonts w:ascii="Book Antiqua" w:eastAsia="Book Antiqua" w:hAnsi="Book Antiqua" w:cs="Book Antiqua"/>
                <w:b/>
              </w:rPr>
              <w:t>Exam :</w:t>
            </w:r>
            <w:proofErr w:type="gramEnd"/>
            <w:r>
              <w:rPr>
                <w:rFonts w:ascii="Book Antiqua" w:eastAsia="Book Antiqua" w:hAnsi="Book Antiqua" w:cs="Book Antiqua"/>
                <w:b/>
              </w:rPr>
              <w:t xml:space="preserve"> 3rd Committee Theoratical Exam       24 April 2025 Thursday</w:t>
            </w:r>
          </w:p>
        </w:tc>
      </w:tr>
      <w:tr w:rsidR="00DF193C" w:rsidTr="004A24E9">
        <w:tc>
          <w:tcPr>
            <w:tcW w:w="942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Practical Exams: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1.    Medical Pathology Practical Exam </w:t>
            </w:r>
            <w:r>
              <w:rPr>
                <w:rFonts w:ascii="Book Antiqua" w:eastAsia="Book Antiqua" w:hAnsi="Book Antiqua" w:cs="Book Antiqua"/>
              </w:rPr>
              <w:t xml:space="preserve">                </w:t>
            </w:r>
            <w:r>
              <w:rPr>
                <w:rFonts w:ascii="Book Antiqua" w:eastAsia="Book Antiqua" w:hAnsi="Book Antiqua" w:cs="Book Antiqua"/>
                <w:b/>
              </w:rPr>
              <w:t>24 April 2025 Thursday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2.    Professional Skills Exam                                  25 April 2025 Friday</w:t>
            </w:r>
            <w:r>
              <w:rPr>
                <w:rFonts w:ascii="Book Antiqua" w:eastAsia="Book Antiqua" w:hAnsi="Book Antiqua" w:cs="Book Antiqua"/>
              </w:rPr>
              <w:t xml:space="preserve">                </w:t>
            </w:r>
          </w:p>
        </w:tc>
      </w:tr>
    </w:tbl>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tbl>
      <w:tblPr>
        <w:tblStyle w:val="a9"/>
        <w:tblW w:w="932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6"/>
        <w:gridCol w:w="5205"/>
      </w:tblGrid>
      <w:tr w:rsidR="00DF193C">
        <w:trPr>
          <w:trHeight w:val="368"/>
        </w:trPr>
        <w:tc>
          <w:tcPr>
            <w:tcW w:w="9321" w:type="dxa"/>
            <w:gridSpan w:val="2"/>
            <w:shd w:val="clear" w:color="auto" w:fill="95B3D7"/>
          </w:tcPr>
          <w:p w:rsidR="00DF193C" w:rsidRDefault="004A24E9">
            <w:pPr>
              <w:spacing w:after="0" w:line="240" w:lineRule="auto"/>
              <w:ind w:left="0" w:hanging="2"/>
              <w:jc w:val="center"/>
              <w:rPr>
                <w:rFonts w:ascii="Times New Roman" w:eastAsia="Times New Roman" w:hAnsi="Times New Roman" w:cs="Times New Roman"/>
              </w:rPr>
            </w:pPr>
            <w:r>
              <w:rPr>
                <w:rFonts w:ascii="Book Antiqua" w:eastAsia="Book Antiqua" w:hAnsi="Book Antiqua" w:cs="Book Antiqua"/>
                <w:b/>
              </w:rPr>
              <w:t>Phase 3 Committee 5 Question Distribution</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Board Lessons</w:t>
            </w:r>
          </w:p>
        </w:tc>
        <w:tc>
          <w:tcPr>
            <w:tcW w:w="520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Number of questions</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Medical Pharmacology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22</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Medical Pathology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17</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Clinical Biochemistry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5</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Clinical Microbiology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2</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Neurology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10</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Psychiatry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8</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Medical Genetics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3</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Pediatrics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Internal medicine</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Neurosurgery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4</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Underwater and Hyperbaric Medicine</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Orthopedics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8</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Radiology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1</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Problem Based Learning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 xml:space="preserve">10 points </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Professional skills</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 xml:space="preserve">6 points </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Pathology Practice </w:t>
            </w:r>
          </w:p>
        </w:tc>
        <w:tc>
          <w:tcPr>
            <w:tcW w:w="5205" w:type="dxa"/>
          </w:tcPr>
          <w:p w:rsidR="00DF193C" w:rsidRDefault="004A24E9">
            <w:pPr>
              <w:spacing w:after="0" w:line="240" w:lineRule="auto"/>
              <w:ind w:left="0" w:right="-286" w:hanging="2"/>
              <w:rPr>
                <w:rFonts w:ascii="Book Antiqua" w:eastAsia="Book Antiqua" w:hAnsi="Book Antiqua" w:cs="Book Antiqua"/>
              </w:rPr>
            </w:pPr>
            <w:r>
              <w:rPr>
                <w:rFonts w:ascii="Book Antiqua" w:eastAsia="Book Antiqua" w:hAnsi="Book Antiqua" w:cs="Book Antiqua"/>
              </w:rPr>
              <w:t>4 points (8 questions)</w:t>
            </w:r>
          </w:p>
        </w:tc>
      </w:tr>
      <w:tr w:rsidR="00DF193C">
        <w:tc>
          <w:tcPr>
            <w:tcW w:w="4116"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TOTAL SCORE</w:t>
            </w:r>
          </w:p>
        </w:tc>
        <w:tc>
          <w:tcPr>
            <w:tcW w:w="5205"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100</w:t>
            </w:r>
          </w:p>
        </w:tc>
      </w:tr>
    </w:tbl>
    <w:p w:rsidR="00DF193C" w:rsidRDefault="00DF193C">
      <w:pPr>
        <w:spacing w:after="0" w:line="240" w:lineRule="auto"/>
        <w:ind w:left="0" w:hanging="2"/>
        <w:rPr>
          <w:rFonts w:ascii="Cambria" w:eastAsia="Cambria" w:hAnsi="Cambria" w:cs="Cambria"/>
          <w:sz w:val="20"/>
          <w:szCs w:val="20"/>
        </w:rPr>
      </w:pPr>
    </w:p>
    <w:tbl>
      <w:tblPr>
        <w:tblStyle w:val="aa"/>
        <w:tblW w:w="92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11"/>
        <w:gridCol w:w="3000"/>
        <w:gridCol w:w="1918"/>
      </w:tblGrid>
      <w:tr w:rsidR="004A24E9" w:rsidRPr="004A24E9" w:rsidTr="004A24E9">
        <w:trPr>
          <w:trHeight w:val="275"/>
        </w:trPr>
        <w:tc>
          <w:tcPr>
            <w:tcW w:w="9229" w:type="dxa"/>
            <w:gridSpan w:val="3"/>
            <w:vAlign w:val="center"/>
          </w:tcPr>
          <w:p w:rsidR="004A24E9" w:rsidRPr="004A24E9" w:rsidRDefault="004A24E9" w:rsidP="004A24E9">
            <w:pPr>
              <w:keepNext/>
              <w:keepLines/>
              <w:spacing w:before="240" w:after="0" w:line="240" w:lineRule="auto"/>
              <w:ind w:left="0" w:hanging="2"/>
              <w:rPr>
                <w:rFonts w:ascii="Book Antiqua" w:eastAsia="Book Antiqua" w:hAnsi="Book Antiqua" w:cs="Book Antiqua"/>
                <w:color w:val="2E74B5"/>
              </w:rPr>
            </w:pPr>
            <w:r w:rsidRPr="004A24E9">
              <w:rPr>
                <w:rFonts w:ascii="Book Antiqua" w:eastAsia="Book Antiqua" w:hAnsi="Book Antiqua" w:cs="Book Antiqua"/>
                <w:b/>
                <w:color w:val="000000"/>
              </w:rPr>
              <w:t xml:space="preserve">EVALUATION OF THE COMMITTEE EXAM </w:t>
            </w:r>
          </w:p>
        </w:tc>
      </w:tr>
      <w:tr w:rsidR="004A24E9" w:rsidRPr="004A24E9" w:rsidTr="004A24E9">
        <w:trPr>
          <w:trHeight w:val="275"/>
        </w:trPr>
        <w:tc>
          <w:tcPr>
            <w:tcW w:w="4311" w:type="dxa"/>
            <w:vAlign w:val="center"/>
          </w:tcPr>
          <w:p w:rsidR="004A24E9" w:rsidRPr="004A24E9" w:rsidRDefault="004A24E9" w:rsidP="004A24E9">
            <w:pPr>
              <w:pBdr>
                <w:top w:val="nil"/>
                <w:left w:val="nil"/>
                <w:bottom w:val="nil"/>
                <w:right w:val="nil"/>
                <w:between w:val="nil"/>
              </w:pBdr>
              <w:spacing w:before="15" w:after="0" w:line="36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 xml:space="preserve">Committee Applications </w:t>
            </w:r>
          </w:p>
        </w:tc>
        <w:tc>
          <w:tcPr>
            <w:tcW w:w="3000" w:type="dxa"/>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b/>
                <w:color w:val="000000"/>
              </w:rPr>
              <w:t>Number</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b/>
                <w:color w:val="000000"/>
              </w:rPr>
              <w:t>Value (%)</w:t>
            </w:r>
          </w:p>
        </w:tc>
      </w:tr>
      <w:tr w:rsidR="004A24E9" w:rsidRPr="004A24E9">
        <w:trPr>
          <w:trHeight w:val="560"/>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 xml:space="preserve">Practice exam </w:t>
            </w:r>
          </w:p>
        </w:tc>
        <w:tc>
          <w:tcPr>
            <w:tcW w:w="3000" w:type="dxa"/>
            <w:vAlign w:val="center"/>
          </w:tcPr>
          <w:p w:rsidR="004A24E9" w:rsidRPr="004A24E9" w:rsidRDefault="004A24E9" w:rsidP="004A24E9">
            <w:pPr>
              <w:ind w:left="0" w:hanging="2"/>
              <w:jc w:val="center"/>
              <w:rPr>
                <w:rFonts w:ascii="Book Antiqua" w:eastAsia="Times New Roman" w:hAnsi="Book Antiqua" w:cs="Times New Roman"/>
              </w:rPr>
            </w:pPr>
            <w:r w:rsidRPr="004A24E9">
              <w:rPr>
                <w:rFonts w:ascii="Book Antiqua" w:eastAsia="Times New Roman" w:hAnsi="Book Antiqua" w:cs="Times New Roman"/>
              </w:rPr>
              <w:t>1</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4</w:t>
            </w:r>
          </w:p>
        </w:tc>
      </w:tr>
      <w:tr w:rsidR="004A24E9" w:rsidRPr="004A24E9">
        <w:trPr>
          <w:trHeight w:val="551"/>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Oral exam</w:t>
            </w:r>
          </w:p>
        </w:tc>
        <w:tc>
          <w:tcPr>
            <w:tcW w:w="3000"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w:t>
            </w:r>
          </w:p>
        </w:tc>
      </w:tr>
      <w:tr w:rsidR="004A24E9" w:rsidRPr="004A24E9">
        <w:trPr>
          <w:trHeight w:val="386"/>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Problem Based Learning Session Evaluation</w:t>
            </w:r>
          </w:p>
        </w:tc>
        <w:tc>
          <w:tcPr>
            <w:tcW w:w="3000"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rPr>
              <w:t>1</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10</w:t>
            </w:r>
          </w:p>
        </w:tc>
      </w:tr>
      <w:tr w:rsidR="004A24E9" w:rsidRPr="004A24E9">
        <w:trPr>
          <w:trHeight w:val="542"/>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Professional Skills Practice Exam</w:t>
            </w:r>
          </w:p>
        </w:tc>
        <w:tc>
          <w:tcPr>
            <w:tcW w:w="3000" w:type="dxa"/>
            <w:vAlign w:val="center"/>
          </w:tcPr>
          <w:p w:rsidR="004A24E9" w:rsidRPr="004A24E9" w:rsidRDefault="004A24E9" w:rsidP="004A24E9">
            <w:pPr>
              <w:ind w:left="0" w:hanging="2"/>
              <w:jc w:val="center"/>
              <w:rPr>
                <w:rFonts w:ascii="Book Antiqua" w:eastAsia="Times New Roman" w:hAnsi="Book Antiqua" w:cs="Times New Roman"/>
              </w:rPr>
            </w:pPr>
            <w:r w:rsidRPr="004A24E9">
              <w:rPr>
                <w:rFonts w:ascii="Book Antiqua" w:eastAsia="Times New Roman" w:hAnsi="Book Antiqua" w:cs="Times New Roman"/>
              </w:rPr>
              <w:t>1</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6</w:t>
            </w:r>
          </w:p>
        </w:tc>
      </w:tr>
      <w:tr w:rsidR="004A24E9" w:rsidRPr="004A24E9">
        <w:trPr>
          <w:trHeight w:val="560"/>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Written exam</w:t>
            </w:r>
          </w:p>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3000" w:type="dxa"/>
            <w:vAlign w:val="center"/>
          </w:tcPr>
          <w:p w:rsidR="004A24E9" w:rsidRPr="004A24E9" w:rsidRDefault="004A24E9" w:rsidP="004A24E9">
            <w:pPr>
              <w:ind w:left="0" w:hanging="2"/>
              <w:jc w:val="center"/>
              <w:rPr>
                <w:rFonts w:ascii="Book Antiqua" w:eastAsia="Book Antiqua" w:hAnsi="Book Antiqua" w:cs="Book Antiqua"/>
              </w:rPr>
            </w:pPr>
            <w:r w:rsidRPr="004A24E9">
              <w:rPr>
                <w:rFonts w:ascii="Book Antiqua" w:eastAsia="Book Antiqua" w:hAnsi="Book Antiqua" w:cs="Book Antiqua"/>
              </w:rPr>
              <w:t>1</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color w:val="000000"/>
              </w:rPr>
              <w:t>80</w:t>
            </w:r>
          </w:p>
        </w:tc>
      </w:tr>
      <w:tr w:rsidR="004A24E9" w:rsidRPr="004A24E9">
        <w:trPr>
          <w:trHeight w:val="551"/>
        </w:trPr>
        <w:tc>
          <w:tcPr>
            <w:tcW w:w="4311" w:type="dxa"/>
            <w:vAlign w:val="center"/>
          </w:tcPr>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sidRPr="004A24E9">
              <w:rPr>
                <w:rFonts w:ascii="Book Antiqua" w:eastAsia="Book Antiqua" w:hAnsi="Book Antiqua" w:cs="Book Antiqua"/>
                <w:b/>
                <w:color w:val="000000"/>
              </w:rPr>
              <w:t>Total</w:t>
            </w:r>
          </w:p>
          <w:p w:rsidR="004A24E9" w:rsidRPr="004A24E9" w:rsidRDefault="004A24E9" w:rsidP="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p>
        </w:tc>
        <w:tc>
          <w:tcPr>
            <w:tcW w:w="3000" w:type="dxa"/>
            <w:vAlign w:val="center"/>
          </w:tcPr>
          <w:p w:rsidR="004A24E9" w:rsidRPr="004A24E9" w:rsidRDefault="004A24E9" w:rsidP="004A24E9">
            <w:pPr>
              <w:ind w:left="0" w:hanging="2"/>
              <w:jc w:val="center"/>
              <w:rPr>
                <w:rFonts w:ascii="Book Antiqua" w:eastAsia="Book Antiqua" w:hAnsi="Book Antiqua" w:cs="Book Antiqua"/>
              </w:rPr>
            </w:pPr>
            <w:r w:rsidRPr="004A24E9">
              <w:rPr>
                <w:rFonts w:ascii="Book Antiqua" w:eastAsia="Book Antiqua" w:hAnsi="Book Antiqua" w:cs="Book Antiqua"/>
                <w:b/>
              </w:rPr>
              <w:t>4</w:t>
            </w:r>
          </w:p>
        </w:tc>
        <w:tc>
          <w:tcPr>
            <w:tcW w:w="1918" w:type="dxa"/>
            <w:vAlign w:val="center"/>
          </w:tcPr>
          <w:p w:rsidR="004A24E9" w:rsidRPr="004A24E9" w:rsidRDefault="004A24E9" w:rsidP="004A24E9">
            <w:pPr>
              <w:pBdr>
                <w:top w:val="nil"/>
                <w:left w:val="nil"/>
                <w:bottom w:val="nil"/>
                <w:right w:val="nil"/>
                <w:between w:val="nil"/>
              </w:pBdr>
              <w:spacing w:after="0" w:line="240" w:lineRule="auto"/>
              <w:ind w:left="0" w:hanging="2"/>
              <w:jc w:val="center"/>
              <w:rPr>
                <w:rFonts w:ascii="Book Antiqua" w:eastAsia="Book Antiqua" w:hAnsi="Book Antiqua" w:cs="Book Antiqua"/>
                <w:color w:val="000000"/>
              </w:rPr>
            </w:pPr>
            <w:r w:rsidRPr="004A24E9">
              <w:rPr>
                <w:rFonts w:ascii="Book Antiqua" w:eastAsia="Book Antiqua" w:hAnsi="Book Antiqua" w:cs="Book Antiqua"/>
                <w:b/>
                <w:color w:val="000000"/>
              </w:rPr>
              <w:t>100</w:t>
            </w:r>
          </w:p>
        </w:tc>
      </w:tr>
    </w:tbl>
    <w:p w:rsidR="00DF193C" w:rsidRDefault="00DF193C">
      <w:pPr>
        <w:spacing w:after="0" w:line="240" w:lineRule="auto"/>
        <w:ind w:left="0" w:hanging="2"/>
        <w:rPr>
          <w:rFonts w:ascii="Book Antiqua" w:eastAsia="Book Antiqua" w:hAnsi="Book Antiqua" w:cs="Book Antiqua"/>
          <w:sz w:val="20"/>
          <w:szCs w:val="20"/>
        </w:rPr>
      </w:pPr>
    </w:p>
    <w:p w:rsidR="00DF193C" w:rsidRDefault="00DF193C">
      <w:pPr>
        <w:spacing w:after="0" w:line="240" w:lineRule="auto"/>
        <w:ind w:left="0" w:hanging="2"/>
        <w:rPr>
          <w:rFonts w:ascii="Cambria" w:eastAsia="Cambria" w:hAnsi="Cambria" w:cs="Cambria"/>
          <w:sz w:val="20"/>
          <w:szCs w:val="20"/>
        </w:rPr>
      </w:pPr>
    </w:p>
    <w:tbl>
      <w:tblPr>
        <w:tblStyle w:val="ab"/>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1134"/>
        <w:gridCol w:w="1418"/>
        <w:gridCol w:w="1559"/>
      </w:tblGrid>
      <w:tr w:rsidR="004A24E9" w:rsidTr="004A24E9">
        <w:trPr>
          <w:trHeight w:val="442"/>
        </w:trPr>
        <w:tc>
          <w:tcPr>
            <w:tcW w:w="9322" w:type="dxa"/>
            <w:gridSpan w:val="4"/>
          </w:tcPr>
          <w:p w:rsidR="004A24E9" w:rsidRDefault="004A24E9">
            <w:pPr>
              <w:tabs>
                <w:tab w:val="left" w:pos="1219"/>
              </w:tabs>
              <w:spacing w:after="120" w:line="240" w:lineRule="auto"/>
              <w:ind w:left="0" w:hanging="2"/>
              <w:rPr>
                <w:rFonts w:ascii="Book Antiqua" w:eastAsia="Book Antiqua" w:hAnsi="Book Antiqua" w:cs="Book Antiqua"/>
                <w:b/>
              </w:rPr>
            </w:pPr>
            <w:bookmarkStart w:id="4" w:name="_Hlk181362574"/>
            <w:r w:rsidRPr="004A24E9">
              <w:rPr>
                <w:rFonts w:ascii="Book Antiqua" w:eastAsia="Book Antiqua" w:hAnsi="Book Antiqua" w:cs="Book Antiqua"/>
                <w:b/>
              </w:rPr>
              <w:t>COMMITTEE EXAM SPECIFICATION TABLE</w:t>
            </w:r>
          </w:p>
        </w:tc>
      </w:tr>
      <w:tr w:rsidR="00DF193C">
        <w:trPr>
          <w:trHeight w:val="714"/>
        </w:trPr>
        <w:tc>
          <w:tcPr>
            <w:tcW w:w="5211" w:type="dxa"/>
          </w:tcPr>
          <w:p w:rsidR="00DF193C" w:rsidRDefault="004A24E9">
            <w:pPr>
              <w:pBdr>
                <w:top w:val="nil"/>
                <w:left w:val="nil"/>
                <w:bottom w:val="nil"/>
                <w:right w:val="nil"/>
                <w:between w:val="nil"/>
              </w:pBdr>
              <w:tabs>
                <w:tab w:val="left" w:pos="1218"/>
                <w:tab w:val="left" w:pos="1219"/>
              </w:tabs>
              <w:spacing w:after="120" w:line="240" w:lineRule="auto"/>
              <w:ind w:left="0" w:hanging="2"/>
              <w:rPr>
                <w:rFonts w:ascii="Book Antiqua" w:eastAsia="Book Antiqua" w:hAnsi="Book Antiqua" w:cs="Book Antiqua"/>
              </w:rPr>
            </w:pPr>
            <w:r>
              <w:rPr>
                <w:rFonts w:ascii="Book Antiqua" w:eastAsia="Book Antiqua" w:hAnsi="Book Antiqua" w:cs="Book Antiqua"/>
                <w:b/>
              </w:rPr>
              <w:t xml:space="preserve">Objective </w:t>
            </w:r>
          </w:p>
        </w:tc>
        <w:tc>
          <w:tcPr>
            <w:tcW w:w="1134" w:type="dxa"/>
          </w:tcPr>
          <w:p w:rsidR="00DF193C" w:rsidRDefault="004A24E9">
            <w:pPr>
              <w:tabs>
                <w:tab w:val="left" w:pos="1219"/>
              </w:tabs>
              <w:spacing w:after="120" w:line="240" w:lineRule="auto"/>
              <w:ind w:left="0" w:hanging="2"/>
              <w:rPr>
                <w:rFonts w:ascii="Book Antiqua" w:eastAsia="Book Antiqua" w:hAnsi="Book Antiqua" w:cs="Book Antiqua"/>
              </w:rPr>
            </w:pPr>
            <w:r>
              <w:rPr>
                <w:rFonts w:ascii="Book Antiqua" w:eastAsia="Book Antiqua" w:hAnsi="Book Antiqua" w:cs="Book Antiqua"/>
                <w:b/>
              </w:rPr>
              <w:t>Training method</w:t>
            </w:r>
          </w:p>
        </w:tc>
        <w:tc>
          <w:tcPr>
            <w:tcW w:w="1418" w:type="dxa"/>
          </w:tcPr>
          <w:p w:rsidR="00DF193C" w:rsidRDefault="004A24E9">
            <w:pPr>
              <w:tabs>
                <w:tab w:val="left" w:pos="1219"/>
              </w:tabs>
              <w:spacing w:after="120" w:line="240" w:lineRule="auto"/>
              <w:ind w:left="0" w:hanging="2"/>
              <w:rPr>
                <w:rFonts w:ascii="Book Antiqua" w:eastAsia="Book Antiqua" w:hAnsi="Book Antiqua" w:cs="Book Antiqua"/>
              </w:rPr>
            </w:pPr>
            <w:r>
              <w:rPr>
                <w:rFonts w:ascii="Book Antiqua" w:eastAsia="Book Antiqua" w:hAnsi="Book Antiqua" w:cs="Book Antiqua"/>
                <w:b/>
              </w:rPr>
              <w:t>Assessment method</w:t>
            </w:r>
          </w:p>
        </w:tc>
        <w:tc>
          <w:tcPr>
            <w:tcW w:w="1559" w:type="dxa"/>
          </w:tcPr>
          <w:p w:rsidR="00DF193C" w:rsidRDefault="004A24E9">
            <w:pPr>
              <w:tabs>
                <w:tab w:val="left" w:pos="1219"/>
              </w:tabs>
              <w:spacing w:after="120" w:line="240" w:lineRule="auto"/>
              <w:ind w:left="0" w:hanging="2"/>
              <w:rPr>
                <w:rFonts w:ascii="Book Antiqua" w:eastAsia="Book Antiqua" w:hAnsi="Book Antiqua" w:cs="Book Antiqua"/>
              </w:rPr>
            </w:pPr>
            <w:r>
              <w:rPr>
                <w:rFonts w:ascii="Book Antiqua" w:eastAsia="Book Antiqua" w:hAnsi="Book Antiqua" w:cs="Book Antiqua"/>
                <w:b/>
              </w:rPr>
              <w:t>Exam score distribution</w:t>
            </w: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explain the pathogenesis, genetics, symptoms, clinical findings, diagnosis and treatment approaches of the most common locomotor and nervous system diseases.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346"/>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explain the classification, mechanism of action, indications, contraindications and side effects of nervous system diseases and drugs that affect the nervous system.</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right="95" w:hanging="2"/>
              <w:jc w:val="both"/>
              <w:rPr>
                <w:rFonts w:ascii="Book Antiqua" w:eastAsia="Book Antiqua" w:hAnsi="Book Antiqua" w:cs="Book Antiqua"/>
              </w:rPr>
            </w:pPr>
            <w:r>
              <w:rPr>
                <w:rFonts w:ascii="Book Antiqua" w:eastAsia="Book Antiqua" w:hAnsi="Book Antiqua" w:cs="Book Antiqua"/>
              </w:rPr>
              <w:t>To be able to discuss microbiology laboratory approaches for diagnosis in central nervous system infections.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xplain the principles of appropriate sample selection, collection and transport.</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right="96" w:hanging="2"/>
              <w:jc w:val="both"/>
              <w:rPr>
                <w:rFonts w:ascii="Book Antiqua" w:eastAsia="Book Antiqua" w:hAnsi="Book Antiqua" w:cs="Book Antiqua"/>
              </w:rPr>
            </w:pPr>
            <w:r>
              <w:rPr>
                <w:rFonts w:ascii="Book Antiqua" w:eastAsia="Book Antiqua" w:hAnsi="Book Antiqua" w:cs="Book Antiqua"/>
              </w:rPr>
              <w:t>To be able to comprehend the principles of differential diagnosis, diagnosis and treatment in psychiatric disorders and to be able to perform triage when necessary, in psychiatric disorders.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right="102" w:hanging="2"/>
              <w:jc w:val="both"/>
              <w:rPr>
                <w:rFonts w:ascii="Book Antiqua" w:eastAsia="Book Antiqua" w:hAnsi="Book Antiqua" w:cs="Book Antiqua"/>
              </w:rPr>
            </w:pPr>
            <w:r>
              <w:rPr>
                <w:rFonts w:ascii="Book Antiqua" w:eastAsia="Book Antiqua" w:hAnsi="Book Antiqua" w:cs="Book Antiqua"/>
              </w:rPr>
              <w:t>To be able to explain the biochemical mechanisms of the musculoskeletal and nervous system</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comprehend diagnosis and treatment algorithms in orthopedic diseases, to</w:t>
            </w:r>
            <w:r>
              <w:t xml:space="preserve"> </w:t>
            </w:r>
            <w:r>
              <w:rPr>
                <w:rFonts w:ascii="Book Antiqua" w:eastAsia="Book Antiqua" w:hAnsi="Book Antiqua" w:cs="Book Antiqua"/>
              </w:rPr>
              <w:t>be able to list the principles of differential diagnosis and treatment of orthopedic emergencies.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right="98" w:hanging="2"/>
              <w:rPr>
                <w:rFonts w:ascii="Book Antiqua" w:eastAsia="Book Antiqua" w:hAnsi="Book Antiqua" w:cs="Book Antiqua"/>
              </w:rPr>
            </w:pPr>
            <w:r>
              <w:rPr>
                <w:rFonts w:ascii="Book Antiqua" w:eastAsia="Book Antiqua" w:hAnsi="Book Antiqua" w:cs="Book Antiqua"/>
              </w:rPr>
              <w:t>To be able to list the approach algorithms for skeletal dysplasias.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list the differential diagnosis and treatment principles of patients with head trauma.</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describe the functioning of neurology, psychiatry, orthopedics, and radiology clinics.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list the principles of differential diagnosis and treatment of non-traumatic emergency neurological diseases.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recognize mental complaints and symptoms, to be able to take the history of these patients, to be able to perform mental state examination</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lastRenderedPageBreak/>
              <w:t>To be able to evaluate paranasal, head and skeletal radiography in accordance with the technique, to be able to recognize the direct radiography findings of emergency lesions.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explain the diagnosis and treatment approaches of carbon monoxide poisoning, to be able to put the indications of hyperbaric oxygen therapy in these cases.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explain the diagnosis and emergency treatment approaches of decompression disease, to be able to list the principles of hyperbaric oxygen therapy in patients with decompression diagnosis.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perform musculoskeletal examination and neurological examination</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apply learned examination skills in the clinic</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r w:rsidR="00DF193C">
        <w:trPr>
          <w:trHeight w:val="714"/>
        </w:trPr>
        <w:tc>
          <w:tcPr>
            <w:tcW w:w="5211"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rPr>
              <w:t>To be able to explain rational laboratory use and preanalytical process</w:t>
            </w:r>
          </w:p>
        </w:tc>
        <w:tc>
          <w:tcPr>
            <w:tcW w:w="1134"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T, P</w:t>
            </w:r>
          </w:p>
        </w:tc>
        <w:tc>
          <w:tcPr>
            <w:tcW w:w="1418" w:type="dxa"/>
          </w:tcPr>
          <w:p w:rsidR="00DF193C" w:rsidRDefault="004A24E9">
            <w:pPr>
              <w:spacing w:after="120" w:line="240" w:lineRule="auto"/>
              <w:ind w:left="0" w:hanging="2"/>
              <w:rPr>
                <w:rFonts w:ascii="Book Antiqua" w:eastAsia="Book Antiqua" w:hAnsi="Book Antiqua" w:cs="Book Antiqua"/>
              </w:rPr>
            </w:pPr>
            <w:r>
              <w:rPr>
                <w:rFonts w:ascii="Book Antiqua" w:eastAsia="Book Antiqua" w:hAnsi="Book Antiqua" w:cs="Book Antiqua"/>
                <w:color w:val="000000"/>
              </w:rPr>
              <w:t>MCE, PE</w:t>
            </w:r>
          </w:p>
        </w:tc>
        <w:tc>
          <w:tcPr>
            <w:tcW w:w="1559" w:type="dxa"/>
          </w:tcPr>
          <w:p w:rsidR="00DF193C" w:rsidRDefault="00DF193C">
            <w:pPr>
              <w:tabs>
                <w:tab w:val="left" w:pos="1219"/>
              </w:tabs>
              <w:spacing w:after="120" w:line="240" w:lineRule="auto"/>
              <w:ind w:left="0" w:hanging="2"/>
              <w:rPr>
                <w:rFonts w:ascii="Book Antiqua" w:eastAsia="Book Antiqua" w:hAnsi="Book Antiqua" w:cs="Book Antiqua"/>
                <w:color w:val="000000"/>
              </w:rPr>
            </w:pPr>
          </w:p>
        </w:tc>
      </w:tr>
    </w:tbl>
    <w:p w:rsidR="00DF193C" w:rsidRDefault="00DF193C">
      <w:pPr>
        <w:spacing w:after="0" w:line="240" w:lineRule="auto"/>
        <w:ind w:left="0" w:hanging="2"/>
        <w:rPr>
          <w:rFonts w:ascii="Book Antiqua" w:eastAsia="Book Antiqua" w:hAnsi="Book Antiqua" w:cs="Book Antiqua"/>
          <w:sz w:val="20"/>
          <w:szCs w:val="20"/>
        </w:rPr>
      </w:pPr>
    </w:p>
    <w:p w:rsidR="00DF193C" w:rsidRDefault="00DF193C">
      <w:pPr>
        <w:spacing w:after="0" w:line="240" w:lineRule="auto"/>
        <w:ind w:left="0" w:hanging="2"/>
        <w:rPr>
          <w:rFonts w:ascii="Book Antiqua" w:eastAsia="Book Antiqua" w:hAnsi="Book Antiqua" w:cs="Book Antiqua"/>
          <w:sz w:val="20"/>
          <w:szCs w:val="20"/>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sz w:val="20"/>
          <w:szCs w:val="20"/>
        </w:rPr>
        <w:t>T: Theoretical education, P: Practical education, SSM: Special Study Module, MC: Multiple choice exam, PE: Practical Exam.</w:t>
      </w: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Book Antiqua" w:eastAsia="Book Antiqua" w:hAnsi="Book Antiqua" w:cs="Book Antiqua"/>
          <w:sz w:val="20"/>
          <w:szCs w:val="20"/>
        </w:rPr>
      </w:pPr>
    </w:p>
    <w:bookmarkEnd w:id="4"/>
    <w:p w:rsidR="004A24E9" w:rsidRDefault="004A24E9">
      <w:pPr>
        <w:spacing w:after="0" w:line="240" w:lineRule="auto"/>
        <w:ind w:left="0" w:hanging="2"/>
        <w:rPr>
          <w:rFonts w:ascii="Cambria" w:eastAsia="Cambria" w:hAnsi="Cambria" w:cs="Cambria"/>
          <w:sz w:val="20"/>
          <w:szCs w:val="20"/>
        </w:rPr>
      </w:pPr>
    </w:p>
    <w:p w:rsidR="004A24E9" w:rsidRDefault="004A24E9">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tbl>
      <w:tblPr>
        <w:tblStyle w:val="ac"/>
        <w:tblW w:w="9891"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1"/>
        <w:gridCol w:w="648"/>
        <w:gridCol w:w="649"/>
        <w:gridCol w:w="648"/>
        <w:gridCol w:w="648"/>
        <w:gridCol w:w="648"/>
        <w:gridCol w:w="648"/>
        <w:gridCol w:w="648"/>
        <w:gridCol w:w="648"/>
        <w:gridCol w:w="649"/>
        <w:gridCol w:w="648"/>
        <w:gridCol w:w="648"/>
        <w:gridCol w:w="648"/>
        <w:gridCol w:w="652"/>
      </w:tblGrid>
      <w:tr w:rsidR="00DF193C">
        <w:trPr>
          <w:trHeight w:val="966"/>
        </w:trPr>
        <w:tc>
          <w:tcPr>
            <w:tcW w:w="9892" w:type="dxa"/>
            <w:gridSpan w:val="14"/>
            <w:tcBorders>
              <w:top w:val="single" w:sz="4" w:space="0" w:color="000000"/>
              <w:left w:val="single" w:sz="4" w:space="0" w:color="000000"/>
              <w:bottom w:val="single" w:sz="4" w:space="0" w:color="000000"/>
              <w:right w:val="single" w:sz="4" w:space="0" w:color="000000"/>
            </w:tcBorders>
            <w:shd w:val="clear" w:color="auto" w:fill="5B9BD5"/>
          </w:tcPr>
          <w:p w:rsidR="00DF193C" w:rsidRDefault="004A24E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Faculty of Medicine </w:t>
            </w:r>
          </w:p>
          <w:p w:rsidR="00DF193C" w:rsidRDefault="004A24E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 xml:space="preserve">English Medicine Program </w:t>
            </w:r>
          </w:p>
          <w:p w:rsidR="00DF193C" w:rsidRDefault="004A24E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Phase 3</w:t>
            </w:r>
          </w:p>
          <w:p w:rsidR="00DF193C" w:rsidRDefault="004A24E9">
            <w:pPr>
              <w:pBdr>
                <w:top w:val="nil"/>
                <w:left w:val="nil"/>
                <w:bottom w:val="nil"/>
                <w:right w:val="nil"/>
                <w:between w:val="nil"/>
              </w:pBdr>
              <w:spacing w:before="1"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Committee 5</w:t>
            </w:r>
          </w:p>
          <w:p w:rsidR="00DF193C" w:rsidRDefault="004A24E9">
            <w:pPr>
              <w:pBdr>
                <w:top w:val="nil"/>
                <w:left w:val="nil"/>
                <w:bottom w:val="nil"/>
                <w:right w:val="nil"/>
                <w:between w:val="nil"/>
              </w:pBdr>
              <w:spacing w:after="0" w:line="240" w:lineRule="auto"/>
              <w:ind w:left="0" w:right="2529" w:hanging="2"/>
              <w:jc w:val="center"/>
              <w:rPr>
                <w:rFonts w:ascii="Book Antiqua" w:eastAsia="Book Antiqua" w:hAnsi="Book Antiqua" w:cs="Book Antiqua"/>
                <w:color w:val="000000"/>
              </w:rPr>
            </w:pPr>
            <w:r>
              <w:rPr>
                <w:rFonts w:ascii="Book Antiqua" w:eastAsia="Book Antiqua" w:hAnsi="Book Antiqua" w:cs="Book Antiqua"/>
                <w:b/>
                <w:color w:val="000000"/>
              </w:rPr>
              <w:t>Competence Matrix</w:t>
            </w:r>
          </w:p>
        </w:tc>
      </w:tr>
      <w:tr w:rsidR="00DF193C">
        <w:trPr>
          <w:trHeight w:val="498"/>
        </w:trPr>
        <w:tc>
          <w:tcPr>
            <w:tcW w:w="1462"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right="42" w:hanging="2"/>
              <w:rPr>
                <w:rFonts w:ascii="Book Antiqua" w:eastAsia="Book Antiqua" w:hAnsi="Book Antiqua" w:cs="Book Antiqua"/>
                <w:color w:val="000000"/>
              </w:rPr>
            </w:pPr>
            <w:r>
              <w:rPr>
                <w:rFonts w:ascii="Book Antiqua" w:eastAsia="Book Antiqua" w:hAnsi="Book Antiqua" w:cs="Book Antiqua"/>
                <w:b/>
                <w:color w:val="000000"/>
              </w:rPr>
              <w:t xml:space="preserve">Course </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w:t>
            </w:r>
          </w:p>
        </w:tc>
        <w:tc>
          <w:tcPr>
            <w:tcW w:w="649"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P02</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PO3</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PO4</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PO5</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P06</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P07</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P08</w:t>
            </w:r>
          </w:p>
        </w:tc>
        <w:tc>
          <w:tcPr>
            <w:tcW w:w="649"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P09</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PO10</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PO11</w:t>
            </w:r>
          </w:p>
        </w:tc>
        <w:tc>
          <w:tcPr>
            <w:tcW w:w="648"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PO12</w:t>
            </w:r>
          </w:p>
        </w:tc>
        <w:tc>
          <w:tcPr>
            <w:tcW w:w="652" w:type="dxa"/>
            <w:tcBorders>
              <w:top w:val="single" w:sz="4" w:space="0" w:color="000000"/>
              <w:left w:val="single" w:sz="4" w:space="0" w:color="000000"/>
              <w:bottom w:val="single" w:sz="4" w:space="0" w:color="000000"/>
              <w:right w:val="single" w:sz="4" w:space="0" w:color="000000"/>
            </w:tcBorders>
          </w:tcPr>
          <w:p w:rsidR="00DF193C" w:rsidRDefault="00DF193C">
            <w:pPr>
              <w:pBdr>
                <w:top w:val="nil"/>
                <w:left w:val="nil"/>
                <w:bottom w:val="nil"/>
                <w:right w:val="nil"/>
                <w:between w:val="nil"/>
              </w:pBdr>
              <w:spacing w:before="3" w:after="0" w:line="240" w:lineRule="auto"/>
              <w:ind w:left="0" w:hanging="2"/>
              <w:rPr>
                <w:rFonts w:ascii="Book Antiqua" w:eastAsia="Book Antiqua" w:hAnsi="Book Antiqua" w:cs="Book Antiqua"/>
                <w:color w:val="000000"/>
              </w:rPr>
            </w:pPr>
          </w:p>
          <w:p w:rsidR="00DF193C" w:rsidRDefault="004A24E9">
            <w:pPr>
              <w:pBdr>
                <w:top w:val="nil"/>
                <w:left w:val="nil"/>
                <w:bottom w:val="nil"/>
                <w:right w:val="nil"/>
                <w:between w:val="nil"/>
              </w:pBdr>
              <w:spacing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PO13</w:t>
            </w:r>
          </w:p>
        </w:tc>
      </w:tr>
      <w:tr w:rsidR="00DF193C">
        <w:trPr>
          <w:trHeight w:val="501"/>
        </w:trPr>
        <w:tc>
          <w:tcPr>
            <w:tcW w:w="1462" w:type="dxa"/>
            <w:tcBorders>
              <w:top w:val="single" w:sz="4" w:space="0" w:color="000000"/>
              <w:left w:val="single" w:sz="4" w:space="0" w:color="000000"/>
              <w:bottom w:val="single" w:sz="4" w:space="0" w:color="000000"/>
              <w:right w:val="single" w:sz="4" w:space="0" w:color="000000"/>
            </w:tcBorders>
          </w:tcPr>
          <w:p w:rsidR="00DF193C" w:rsidRDefault="004A24E9">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Phase 3</w:t>
            </w:r>
          </w:p>
          <w:p w:rsidR="00DF193C" w:rsidRDefault="004A24E9">
            <w:pPr>
              <w:pBdr>
                <w:top w:val="nil"/>
                <w:left w:val="nil"/>
                <w:bottom w:val="nil"/>
                <w:right w:val="nil"/>
                <w:between w:val="nil"/>
              </w:pBdr>
              <w:spacing w:before="1" w:after="0" w:line="240" w:lineRule="auto"/>
              <w:ind w:left="0" w:right="38" w:hanging="2"/>
              <w:rPr>
                <w:rFonts w:ascii="Book Antiqua" w:eastAsia="Book Antiqua" w:hAnsi="Book Antiqua" w:cs="Book Antiqua"/>
                <w:color w:val="000000"/>
              </w:rPr>
            </w:pPr>
            <w:r>
              <w:rPr>
                <w:rFonts w:ascii="Book Antiqua" w:eastAsia="Book Antiqua" w:hAnsi="Book Antiqua" w:cs="Book Antiqua"/>
                <w:b/>
                <w:color w:val="000000"/>
              </w:rPr>
              <w:t>Committee 5</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5</w:t>
            </w:r>
          </w:p>
        </w:tc>
        <w:tc>
          <w:tcPr>
            <w:tcW w:w="649"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5</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3</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2</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1</w:t>
            </w:r>
          </w:p>
        </w:tc>
        <w:tc>
          <w:tcPr>
            <w:tcW w:w="648"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4</w:t>
            </w:r>
          </w:p>
        </w:tc>
        <w:tc>
          <w:tcPr>
            <w:tcW w:w="652" w:type="dxa"/>
            <w:tcBorders>
              <w:top w:val="single" w:sz="4" w:space="0" w:color="000000"/>
              <w:left w:val="single" w:sz="4" w:space="0" w:color="000000"/>
              <w:bottom w:val="single" w:sz="4" w:space="0" w:color="000000"/>
              <w:right w:val="single" w:sz="4" w:space="0" w:color="000000"/>
            </w:tcBorders>
          </w:tcPr>
          <w:p w:rsidR="00DF193C" w:rsidRDefault="004A24E9">
            <w:pPr>
              <w:ind w:left="0" w:hanging="2"/>
              <w:rPr>
                <w:rFonts w:ascii="Cambria" w:eastAsia="Cambria" w:hAnsi="Cambria" w:cs="Cambria"/>
                <w:sz w:val="24"/>
                <w:szCs w:val="24"/>
              </w:rPr>
            </w:pPr>
            <w:r>
              <w:rPr>
                <w:rFonts w:ascii="Cambria" w:eastAsia="Cambria" w:hAnsi="Cambria" w:cs="Cambria"/>
                <w:sz w:val="24"/>
                <w:szCs w:val="24"/>
              </w:rPr>
              <w:t>4</w:t>
            </w:r>
          </w:p>
        </w:tc>
      </w:tr>
      <w:tr w:rsidR="00DF193C">
        <w:trPr>
          <w:trHeight w:val="374"/>
        </w:trPr>
        <w:tc>
          <w:tcPr>
            <w:tcW w:w="9892" w:type="dxa"/>
            <w:gridSpan w:val="14"/>
            <w:tcBorders>
              <w:top w:val="single" w:sz="4" w:space="0" w:color="000000"/>
              <w:left w:val="single" w:sz="4" w:space="0" w:color="000000"/>
              <w:right w:val="single" w:sz="4" w:space="0" w:color="000000"/>
            </w:tcBorders>
          </w:tcPr>
          <w:p w:rsidR="00DF193C" w:rsidRDefault="00DF193C">
            <w:pPr>
              <w:spacing w:after="0" w:line="240" w:lineRule="auto"/>
              <w:ind w:left="0" w:right="423" w:hanging="2"/>
              <w:jc w:val="both"/>
              <w:rPr>
                <w:rFonts w:ascii="Book Antiqua" w:eastAsia="Book Antiqua" w:hAnsi="Book Antiqua" w:cs="Book Antiqua"/>
                <w:color w:val="000000"/>
              </w:rPr>
            </w:pPr>
          </w:p>
          <w:p w:rsidR="00DF193C" w:rsidRDefault="004A24E9">
            <w:pPr>
              <w:spacing w:after="0" w:line="240" w:lineRule="auto"/>
              <w:ind w:left="0" w:right="423" w:hanging="2"/>
              <w:jc w:val="both"/>
              <w:rPr>
                <w:rFonts w:ascii="Book Antiqua" w:eastAsia="Book Antiqua" w:hAnsi="Book Antiqua" w:cs="Book Antiqua"/>
                <w:color w:val="000000"/>
              </w:rPr>
            </w:pPr>
            <w:r>
              <w:rPr>
                <w:rFonts w:ascii="Book Antiqua" w:eastAsia="Book Antiqua" w:hAnsi="Book Antiqua" w:cs="Book Antiqua"/>
                <w:b/>
                <w:color w:val="000000"/>
              </w:rPr>
              <w:t xml:space="preserve">* Completed according to the following program outcomes. (Score from 0 to 5.) </w:t>
            </w:r>
          </w:p>
          <w:p w:rsidR="00DF193C" w:rsidRDefault="004A24E9">
            <w:pPr>
              <w:spacing w:after="0" w:line="240" w:lineRule="auto"/>
              <w:ind w:left="0" w:right="423" w:hanging="2"/>
              <w:jc w:val="both"/>
              <w:rPr>
                <w:rFonts w:ascii="Book Antiqua" w:eastAsia="Book Antiqua" w:hAnsi="Book Antiqua" w:cs="Book Antiqua"/>
                <w:color w:val="000000"/>
              </w:rPr>
            </w:pPr>
            <w:r>
              <w:rPr>
                <w:rFonts w:ascii="Book Antiqua" w:eastAsia="Book Antiqua" w:hAnsi="Book Antiqua" w:cs="Book Antiqua"/>
                <w:b/>
                <w:color w:val="000000"/>
              </w:rPr>
              <w:t>PO: Program Outcomes of Faculty of Medicine</w:t>
            </w:r>
          </w:p>
          <w:p w:rsidR="00DF193C" w:rsidRDefault="00DF193C">
            <w:pPr>
              <w:spacing w:after="0" w:line="240" w:lineRule="auto"/>
              <w:ind w:left="0" w:right="423" w:hanging="2"/>
              <w:jc w:val="both"/>
              <w:rPr>
                <w:rFonts w:ascii="Book Antiqua" w:eastAsia="Book Antiqua" w:hAnsi="Book Antiqua" w:cs="Book Antiqua"/>
                <w:color w:val="000000"/>
              </w:rPr>
            </w:pPr>
          </w:p>
          <w:p w:rsidR="00DF193C" w:rsidRDefault="004A24E9">
            <w:pPr>
              <w:pBdr>
                <w:top w:val="nil"/>
                <w:left w:val="nil"/>
                <w:bottom w:val="nil"/>
                <w:right w:val="nil"/>
                <w:between w:val="nil"/>
              </w:pBdr>
              <w:spacing w:before="143" w:after="0" w:line="240" w:lineRule="auto"/>
              <w:ind w:left="0" w:hanging="2"/>
              <w:rPr>
                <w:rFonts w:ascii="Book Antiqua" w:eastAsia="Book Antiqua" w:hAnsi="Book Antiqua" w:cs="Book Antiqua"/>
                <w:color w:val="000000"/>
              </w:rPr>
            </w:pPr>
            <w:r>
              <w:rPr>
                <w:rFonts w:ascii="Book Antiqua" w:eastAsia="Book Antiqua" w:hAnsi="Book Antiqua" w:cs="Book Antiqua"/>
                <w:b/>
                <w:color w:val="000000"/>
              </w:rPr>
              <w:t>PO Link:</w:t>
            </w:r>
            <w:r>
              <w:rPr>
                <w:rFonts w:ascii="Book Antiqua" w:eastAsia="Book Antiqua" w:hAnsi="Book Antiqua" w:cs="Book Antiqua"/>
                <w:color w:val="000000"/>
              </w:rPr>
              <w:t xml:space="preserve"> https://muweb.mu.edu.tr/tr/program-yeterlilikleri-6598?site=tip.mu.edu.tr</w:t>
            </w:r>
          </w:p>
        </w:tc>
      </w:tr>
    </w:tbl>
    <w:p w:rsidR="00DF193C" w:rsidRDefault="00DF193C">
      <w:pPr>
        <w:spacing w:after="0" w:line="240" w:lineRule="auto"/>
        <w:ind w:left="0" w:hanging="2"/>
        <w:rPr>
          <w:rFonts w:ascii="Cambria" w:eastAsia="Cambria" w:hAnsi="Cambria" w:cs="Cambria"/>
          <w:sz w:val="20"/>
          <w:szCs w:val="20"/>
        </w:rPr>
      </w:pPr>
    </w:p>
    <w:p w:rsidR="004A24E9" w:rsidRDefault="004A24E9">
      <w:pPr>
        <w:suppressAutoHyphens w:val="0"/>
        <w:ind w:leftChars="0" w:left="0" w:firstLineChars="0" w:firstLine="0"/>
        <w:textDirection w:val="lrTb"/>
        <w:textAlignment w:val="auto"/>
        <w:outlineLvl w:val="9"/>
        <w:rPr>
          <w:rFonts w:ascii="Cambria" w:eastAsia="Cambria" w:hAnsi="Cambria" w:cs="Cambria"/>
          <w:sz w:val="20"/>
          <w:szCs w:val="20"/>
        </w:rPr>
      </w:pPr>
      <w:r>
        <w:rPr>
          <w:rFonts w:ascii="Cambria" w:eastAsia="Cambria" w:hAnsi="Cambria" w:cs="Cambria"/>
          <w:sz w:val="20"/>
          <w:szCs w:val="20"/>
        </w:rPr>
        <w:br w:type="page"/>
      </w:r>
    </w:p>
    <w:p w:rsidR="00DF193C" w:rsidRDefault="004A24E9">
      <w:pPr>
        <w:pBdr>
          <w:top w:val="single" w:sz="4" w:space="0"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4"/>
          <w:szCs w:val="44"/>
        </w:rPr>
      </w:pPr>
      <w:r>
        <w:rPr>
          <w:rFonts w:ascii="Cambria" w:eastAsia="Cambria" w:hAnsi="Cambria" w:cs="Cambria"/>
          <w:b/>
          <w:sz w:val="44"/>
          <w:szCs w:val="44"/>
        </w:rPr>
        <w:lastRenderedPageBreak/>
        <w:t>COURSE CONTENT OF THE COMMITTEE</w:t>
      </w:r>
    </w:p>
    <w:p w:rsidR="00DF193C" w:rsidRDefault="00DF193C">
      <w:pPr>
        <w:spacing w:after="0" w:line="240" w:lineRule="auto"/>
        <w:ind w:left="0" w:hanging="2"/>
        <w:rPr>
          <w:rFonts w:ascii="Cambria" w:eastAsia="Cambria" w:hAnsi="Cambria" w:cs="Cambria"/>
          <w:sz w:val="20"/>
          <w:szCs w:val="20"/>
        </w:rPr>
      </w:pPr>
    </w:p>
    <w:tbl>
      <w:tblPr>
        <w:tblStyle w:val="ad"/>
        <w:tblW w:w="946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9"/>
        <w:gridCol w:w="8072"/>
      </w:tblGrid>
      <w:tr w:rsidR="00DF193C">
        <w:trPr>
          <w:trHeight w:val="273"/>
        </w:trPr>
        <w:tc>
          <w:tcPr>
            <w:tcW w:w="1389" w:type="dxa"/>
          </w:tcPr>
          <w:p w:rsidR="00DF193C" w:rsidRDefault="00DF193C">
            <w:pPr>
              <w:spacing w:after="0" w:line="240" w:lineRule="auto"/>
              <w:ind w:left="0" w:hanging="2"/>
              <w:rPr>
                <w:rFonts w:ascii="Book Antiqua" w:eastAsia="Book Antiqua" w:hAnsi="Book Antiqua" w:cs="Book Antiqua"/>
              </w:rPr>
            </w:pPr>
            <w:bookmarkStart w:id="5" w:name="_Hlk181362714"/>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Course content</w:t>
            </w: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p w:rsidR="00DF193C" w:rsidRDefault="00DF193C">
            <w:pPr>
              <w:spacing w:after="0" w:line="240" w:lineRule="auto"/>
              <w:ind w:left="0" w:hanging="2"/>
              <w:rPr>
                <w:rFonts w:ascii="Book Antiqua" w:eastAsia="Book Antiqua" w:hAnsi="Book Antiqua" w:cs="Book Antiqua"/>
              </w:rPr>
            </w:pPr>
          </w:p>
        </w:tc>
        <w:tc>
          <w:tcPr>
            <w:tcW w:w="8072"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Medical Pharmacology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CNS drugs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Neuromediators, Inhibitory and excitatory neurotransmitters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Sedative and hypnotic drugs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General </w:t>
            </w:r>
            <w:proofErr w:type="gramStart"/>
            <w:r>
              <w:rPr>
                <w:rFonts w:ascii="Book Antiqua" w:eastAsia="Book Antiqua" w:hAnsi="Book Antiqua" w:cs="Book Antiqua"/>
              </w:rPr>
              <w:t>anesthetics -</w:t>
            </w:r>
            <w:proofErr w:type="gramEnd"/>
            <w:r>
              <w:rPr>
                <w:rFonts w:ascii="Book Antiqua" w:eastAsia="Book Antiqua" w:hAnsi="Book Antiqua" w:cs="Book Antiqua"/>
              </w:rPr>
              <w:t xml:space="preserve"> Local anesthetics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Centrally acting muscle </w:t>
            </w:r>
            <w:proofErr w:type="gramStart"/>
            <w:r>
              <w:rPr>
                <w:rFonts w:ascii="Book Antiqua" w:eastAsia="Book Antiqua" w:hAnsi="Book Antiqua" w:cs="Book Antiqua"/>
              </w:rPr>
              <w:t>relaxants ,</w:t>
            </w:r>
            <w:proofErr w:type="gramEnd"/>
            <w:r>
              <w:rPr>
                <w:rFonts w:ascii="Book Antiqua" w:eastAsia="Book Antiqua" w:hAnsi="Book Antiqua" w:cs="Book Antiqua"/>
              </w:rPr>
              <w:t xml:space="preserve"> Neuromuscular blocking drugs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Alcohols and Intoxication</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Antiparkinsonian drugs and drugs used in other movement disorder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Medicines used to treat depression and anxiety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Serotonin, its agonists, antagonists and migraine treatment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Antipsychotics (Neuroleptic drugs)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Antiepileptics </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Opioid analgesics and antagonists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Abused drugs and substance abuse</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Clinical Microbiology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Laboratory diagnosis of central nervous system infections and evaluation of results</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Medical Pathology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CNS damage, vascular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Congenital malformations of the CNS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CNS infections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Degenerative and demyelinating diseases of the CNS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CNS tumors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Peripheral nerve sheath tumors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Congenital and metabolic bone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Bone tumors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Cartilage tumors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Joint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Soft tissue tumors</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Clinical Biochemistry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Muscle Biochemistry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CSF Biochemistry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Skeletal System Biochemistry</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Medical Genetics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Muscle disease genetics</w:t>
            </w:r>
          </w:p>
          <w:p w:rsidR="00DF193C" w:rsidRDefault="004A24E9">
            <w:pPr>
              <w:spacing w:after="0" w:line="240" w:lineRule="auto"/>
              <w:ind w:left="0" w:hanging="2"/>
              <w:rPr>
                <w:rFonts w:ascii="Book Antiqua" w:eastAsia="Book Antiqua" w:hAnsi="Book Antiqua" w:cs="Book Antiqua"/>
              </w:rPr>
            </w:pPr>
            <w:proofErr w:type="gramStart"/>
            <w:r>
              <w:rPr>
                <w:rFonts w:ascii="Book Antiqua" w:eastAsia="Book Antiqua" w:hAnsi="Book Antiqua" w:cs="Book Antiqua"/>
              </w:rPr>
              <w:t>nervous</w:t>
            </w:r>
            <w:proofErr w:type="gramEnd"/>
            <w:r>
              <w:rPr>
                <w:rFonts w:ascii="Book Antiqua" w:eastAsia="Book Antiqua" w:hAnsi="Book Antiqua" w:cs="Book Antiqua"/>
              </w:rPr>
              <w:t xml:space="preserve"> system genetics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skeletal dysplasias</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Pediatrics </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Child neurological examination and musculoskeletal examination</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Neurology </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lastRenderedPageBreak/>
              <w:t>Neurological Examination</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Neuromuscular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the Patient with a Seizure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Status Epilepticus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the Stroke Patient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Multiple Sclerosis and Other Demyelinating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Movement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the Headache Patient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Dementia </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Psychiatry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Psychiatry, Psychopathology, Mental state examination</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Psychotic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Mood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Anxiety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Personality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Sleep disorders, Eating disorders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Sexual orientation and sexual dysfunctions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Dependence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Obsessive compulsive disorder, impulse control disorder</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b/>
              </w:rPr>
            </w:pPr>
            <w:r>
              <w:rPr>
                <w:rFonts w:ascii="Book Antiqua" w:eastAsia="Book Antiqua" w:hAnsi="Book Antiqua" w:cs="Book Antiqua"/>
                <w:b/>
              </w:rPr>
              <w:t>Internal Medicine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the Arthritic Patient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Approach to Back-Neck Pain</w:t>
            </w:r>
          </w:p>
          <w:p w:rsidR="00DF193C" w:rsidRDefault="00DF193C">
            <w:pPr>
              <w:spacing w:after="0" w:line="240" w:lineRule="auto"/>
              <w:ind w:left="0" w:hanging="2"/>
              <w:rPr>
                <w:rFonts w:ascii="Book Antiqua" w:eastAsia="Book Antiqua" w:hAnsi="Book Antiqua" w:cs="Book Antiqua"/>
                <w:b/>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Radiology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Musculoskeletal radiology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Nervous system radiology</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Orthopedics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Introduction to Orthopedics and Traumatology and Terminology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Fractures and Complications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Fracture Healing</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Open Fractures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Characteristics of Child Fractures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Childhood Hip Problems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Musculoskeletal Infections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Degenerative Joint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Musculoskeletal Tumors</w:t>
            </w:r>
          </w:p>
          <w:p w:rsidR="00DF193C" w:rsidRDefault="004A24E9">
            <w:pPr>
              <w:spacing w:after="0" w:line="240" w:lineRule="auto"/>
              <w:ind w:left="0" w:hanging="2"/>
              <w:rPr>
                <w:rFonts w:ascii="Book Antiqua" w:eastAsia="Book Antiqua" w:hAnsi="Book Antiqua" w:cs="Book Antiqua"/>
              </w:rPr>
            </w:pPr>
            <w:proofErr w:type="gramStart"/>
            <w:r>
              <w:rPr>
                <w:rFonts w:ascii="Book Antiqua" w:eastAsia="Book Antiqua" w:hAnsi="Book Antiqua" w:cs="Book Antiqua"/>
              </w:rPr>
              <w:t>Hand -</w:t>
            </w:r>
            <w:proofErr w:type="gramEnd"/>
            <w:r>
              <w:rPr>
                <w:rFonts w:ascii="Book Antiqua" w:eastAsia="Book Antiqua" w:hAnsi="Book Antiqua" w:cs="Book Antiqua"/>
              </w:rPr>
              <w:t xml:space="preserve"> Wrist Area Problems</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 xml:space="preserve">Neurosurgery </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Examination in neurosurgery patient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CIBAS-brain edema diagnosis and management</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Clinical findings and diagnosis in disc herniations and spondylosis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Symptomatology and diagnosis in congenital anomalies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Diagnosis and approach in subarachnoid hemorrhage and vascular diseases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Diagnosis and approach in intracranial tumors</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lastRenderedPageBreak/>
              <w:t>Underwater Medicine and Hyperbaric Medicine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In Neurological Diseases and Decompression Disease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Hyperbaric Oxygen Therapy</w:t>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Professional Skills</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Musculoskeletal system Examination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Pediatric Neurology and Musculoskeletal system Examination </w:t>
            </w:r>
            <w:r>
              <w:rPr>
                <w:rFonts w:ascii="Book Antiqua" w:eastAsia="Book Antiqua" w:hAnsi="Book Antiqua" w:cs="Book Antiqua"/>
              </w:rPr>
              <w:tab/>
            </w:r>
            <w:r>
              <w:rPr>
                <w:rFonts w:ascii="Book Antiqua" w:eastAsia="Book Antiqua" w:hAnsi="Book Antiqua" w:cs="Book Antiqua"/>
              </w:rPr>
              <w:tab/>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 xml:space="preserve">Muscular tone and strength and sensory examination </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Physical Examination in Neurosurgical patients</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DF193C" w:rsidRDefault="00DF193C">
            <w:pPr>
              <w:spacing w:after="0" w:line="240" w:lineRule="auto"/>
              <w:ind w:left="0" w:hanging="2"/>
              <w:rPr>
                <w:rFonts w:ascii="Book Antiqua" w:eastAsia="Book Antiqua" w:hAnsi="Book Antiqua" w:cs="Book Antiqua"/>
              </w:rPr>
            </w:pP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Clinical Skills</w:t>
            </w:r>
            <w:r>
              <w:rPr>
                <w:rFonts w:ascii="Book Antiqua" w:eastAsia="Book Antiqua" w:hAnsi="Book Antiqua" w:cs="Book Antiqua"/>
              </w:rPr>
              <w:tab/>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Undersea and Hyperbaric Medicine</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Neurosurgery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Neurology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Psychiatry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Ortopedics and Traumatology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Radyology</w:t>
            </w:r>
          </w:p>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rPr>
              <w:t>Community based field practice</w:t>
            </w:r>
          </w:p>
        </w:tc>
      </w:tr>
      <w:bookmarkEnd w:id="5"/>
    </w:tbl>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p w:rsidR="00DF193C" w:rsidRDefault="004A24E9">
      <w:pPr>
        <w:spacing w:after="0" w:line="240" w:lineRule="auto"/>
        <w:ind w:left="0" w:hanging="2"/>
        <w:rPr>
          <w:rFonts w:ascii="Cambria" w:eastAsia="Cambria" w:hAnsi="Cambria" w:cs="Cambria"/>
          <w:sz w:val="20"/>
          <w:szCs w:val="20"/>
        </w:rPr>
      </w:pPr>
      <w:r>
        <w:br w:type="page"/>
      </w: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0" w:hanging="2"/>
        <w:jc w:val="center"/>
      </w:pPr>
      <w:r>
        <w:lastRenderedPageBreak/>
        <w:t xml:space="preserve"> </w:t>
      </w: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2" w:hanging="4"/>
        <w:jc w:val="center"/>
        <w:rPr>
          <w:rFonts w:ascii="Cambria" w:eastAsia="Cambria" w:hAnsi="Cambria" w:cs="Cambria"/>
          <w:sz w:val="40"/>
          <w:szCs w:val="40"/>
        </w:rPr>
      </w:pPr>
      <w:r>
        <w:rPr>
          <w:rFonts w:ascii="Cambria" w:eastAsia="Cambria" w:hAnsi="Cambria" w:cs="Cambria"/>
          <w:b/>
          <w:sz w:val="40"/>
          <w:szCs w:val="40"/>
        </w:rPr>
        <w:t>THE RELATIONSHIP WITH THE LEARNING OBJECTIVES AND THE ACTIVITY IN THE TRAINING PROGRAM</w:t>
      </w: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240" w:lineRule="auto"/>
        <w:ind w:left="0" w:hanging="2"/>
        <w:rPr>
          <w:rFonts w:ascii="Cambria" w:eastAsia="Cambria" w:hAnsi="Cambria" w:cs="Cambria"/>
          <w:sz w:val="20"/>
          <w:szCs w:val="20"/>
        </w:rPr>
      </w:pPr>
    </w:p>
    <w:tbl>
      <w:tblPr>
        <w:tblStyle w:val="ae"/>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9"/>
        <w:gridCol w:w="2523"/>
      </w:tblGrid>
      <w:tr w:rsidR="00DF193C">
        <w:tc>
          <w:tcPr>
            <w:tcW w:w="9322" w:type="dxa"/>
            <w:gridSpan w:val="2"/>
          </w:tcPr>
          <w:p w:rsidR="00DF193C" w:rsidRDefault="004A24E9" w:rsidP="001E2AC1">
            <w:pPr>
              <w:spacing w:after="0" w:line="240" w:lineRule="auto"/>
              <w:ind w:left="0" w:hanging="2"/>
              <w:rPr>
                <w:rFonts w:ascii="Book Antiqua" w:eastAsia="Book Antiqua" w:hAnsi="Book Antiqua" w:cs="Book Antiqua"/>
                <w:b/>
              </w:rPr>
            </w:pPr>
            <w:bookmarkStart w:id="6" w:name="_Hlk181363111"/>
            <w:r>
              <w:rPr>
                <w:rFonts w:ascii="Book Antiqua" w:eastAsia="Book Antiqua" w:hAnsi="Book Antiqua" w:cs="Book Antiqua"/>
                <w:b/>
              </w:rPr>
              <w:t xml:space="preserve">COMMITEE PROGRAM RELATION MATRIX WITH OBJECTIVES </w:t>
            </w:r>
          </w:p>
          <w:p w:rsidR="001E2AC1" w:rsidRDefault="001E2AC1" w:rsidP="001E2AC1">
            <w:pPr>
              <w:spacing w:after="0" w:line="240" w:lineRule="auto"/>
              <w:ind w:left="0" w:hanging="2"/>
              <w:rPr>
                <w:rFonts w:ascii="Book Antiqua" w:eastAsia="Book Antiqua" w:hAnsi="Book Antiqua" w:cs="Book Antiqua"/>
              </w:rPr>
            </w:pPr>
          </w:p>
        </w:tc>
      </w:tr>
      <w:tr w:rsidR="00DF193C">
        <w:tc>
          <w:tcPr>
            <w:tcW w:w="6799" w:type="dxa"/>
          </w:tcPr>
          <w:p w:rsidR="00DF193C" w:rsidRDefault="004A24E9">
            <w:pPr>
              <w:spacing w:after="0" w:line="240" w:lineRule="auto"/>
              <w:ind w:left="0" w:hanging="2"/>
              <w:rPr>
                <w:rFonts w:ascii="Book Antiqua" w:eastAsia="Book Antiqua" w:hAnsi="Book Antiqua" w:cs="Book Antiqua"/>
              </w:rPr>
            </w:pPr>
            <w:r>
              <w:rPr>
                <w:rFonts w:ascii="Book Antiqua" w:eastAsia="Book Antiqua" w:hAnsi="Book Antiqua" w:cs="Book Antiqua"/>
                <w:b/>
              </w:rPr>
              <w:t>COURSE CONTENT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b/>
              </w:rPr>
              <w:t>RELATED AIMS, OBJECTIVES AND ACHIEVEMENTS</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Medical Pharmacology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Introduction to CNS drugs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Neuromediators, Inhibitory and excitatory neurotransmitters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Sedative and hypnotic drugs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General </w:t>
            </w:r>
            <w:proofErr w:type="gramStart"/>
            <w:r>
              <w:rPr>
                <w:rFonts w:ascii="Book Antiqua" w:eastAsia="Book Antiqua" w:hAnsi="Book Antiqua" w:cs="Book Antiqua"/>
              </w:rPr>
              <w:t>anesthetics -</w:t>
            </w:r>
            <w:proofErr w:type="gramEnd"/>
            <w:r>
              <w:rPr>
                <w:rFonts w:ascii="Book Antiqua" w:eastAsia="Book Antiqua" w:hAnsi="Book Antiqua" w:cs="Book Antiqua"/>
              </w:rPr>
              <w:t xml:space="preserve"> Local anesthetics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Centrally acting muscle </w:t>
            </w:r>
            <w:proofErr w:type="gramStart"/>
            <w:r>
              <w:rPr>
                <w:rFonts w:ascii="Book Antiqua" w:eastAsia="Book Antiqua" w:hAnsi="Book Antiqua" w:cs="Book Antiqua"/>
              </w:rPr>
              <w:t>relaxants ,</w:t>
            </w:r>
            <w:proofErr w:type="gramEnd"/>
            <w:r>
              <w:rPr>
                <w:rFonts w:ascii="Book Antiqua" w:eastAsia="Book Antiqua" w:hAnsi="Book Antiqua" w:cs="Book Antiqua"/>
              </w:rPr>
              <w:t xml:space="preserve"> Neuromuscular blocking drugs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Alcohols and Intoxication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Antiparkinsonian drugs and drugs used in other movement disorder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Medicines used to treat depression and anxiety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Serotonin, its agonists, antagonists and migraine treatment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Antipsychotics (Neuroleptic drugs)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Antiepileptics </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Opioid analgesics and antagonists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Abused drugs and substance abuse</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Clinical Microbiology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Laboratory diagnosis of central nervous system infections and evaluation of results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Medical Pathology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CNS damage, vascular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14</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Congenital malformations of the CNS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16</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lastRenderedPageBreak/>
              <w:t>CNS infections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Degenerative and demyelinating diseases of the CNS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CNS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Peripheral nerve sheath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Congenital and metabolic bone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Bone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Cartilage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Joint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Soft tissue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Clinical Biochemistry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Muscle Biochemistry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CSF Biochemistry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Skeletal System Biochemistry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6</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Medical Genetics</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Muscle disease genetics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7</w:t>
            </w:r>
          </w:p>
        </w:tc>
      </w:tr>
      <w:tr w:rsidR="00DF193C">
        <w:tc>
          <w:tcPr>
            <w:tcW w:w="6799" w:type="dxa"/>
          </w:tcPr>
          <w:p w:rsidR="00DF193C" w:rsidRDefault="004A24E9">
            <w:pPr>
              <w:ind w:left="0" w:hanging="2"/>
              <w:rPr>
                <w:rFonts w:ascii="Book Antiqua" w:eastAsia="Book Antiqua" w:hAnsi="Book Antiqua" w:cs="Book Antiqua"/>
              </w:rPr>
            </w:pPr>
            <w:proofErr w:type="gramStart"/>
            <w:r>
              <w:rPr>
                <w:rFonts w:ascii="Book Antiqua" w:eastAsia="Book Antiqua" w:hAnsi="Book Antiqua" w:cs="Book Antiqua"/>
              </w:rPr>
              <w:t>nervous</w:t>
            </w:r>
            <w:proofErr w:type="gramEnd"/>
            <w:r>
              <w:rPr>
                <w:rFonts w:ascii="Book Antiqua" w:eastAsia="Book Antiqua" w:hAnsi="Book Antiqua" w:cs="Book Antiqua"/>
              </w:rPr>
              <w:t xml:space="preserve"> system genetics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Approach to skeletal dysplasias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 xml:space="preserve">Pediatrics </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Child neurological examination and musculoskeletal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 xml:space="preserve">Neurology </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Neurological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9</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Neuromuscular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Approach to the Patient with a Seizure</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Status Epilepticus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Approach to the Stroke Patient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Multiple Sclerosis and Other Demyelinating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lastRenderedPageBreak/>
              <w:t>Movement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Approach to the Headache Patient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 xml:space="preserve">Dementia </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2, 3</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Psychiatry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Psychiatry, Psychopathology, Mental state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Psychotic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Mood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Anxiety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Personality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Sleep disorders, Eating disorders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Sexual orientation and sexual dysfunctions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Dependence</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Obsessive compulsive disorder, impulse control disorder</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Radiology</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Musculoskeletal radiology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Nervous system radiology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Orthopedics</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Introduction to Orthopedics and Traumatology and Terminology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Fractures and Complications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Fracture Healing</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Open Fractures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Characteristics of Child Fractures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17</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Childhood Hip Problems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Musculoskeletal Infections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Degenerative Joint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Musculoskeletal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DF193C">
        <w:tc>
          <w:tcPr>
            <w:tcW w:w="6799" w:type="dxa"/>
          </w:tcPr>
          <w:p w:rsidR="00DF193C" w:rsidRDefault="004A24E9">
            <w:pPr>
              <w:ind w:left="0" w:hanging="2"/>
              <w:rPr>
                <w:rFonts w:ascii="Book Antiqua" w:eastAsia="Book Antiqua" w:hAnsi="Book Antiqua" w:cs="Book Antiqua"/>
              </w:rPr>
            </w:pPr>
            <w:proofErr w:type="gramStart"/>
            <w:r>
              <w:rPr>
                <w:rFonts w:ascii="Book Antiqua" w:eastAsia="Book Antiqua" w:hAnsi="Book Antiqua" w:cs="Book Antiqua"/>
              </w:rPr>
              <w:t>Hand -</w:t>
            </w:r>
            <w:proofErr w:type="gramEnd"/>
            <w:r>
              <w:rPr>
                <w:rFonts w:ascii="Book Antiqua" w:eastAsia="Book Antiqua" w:hAnsi="Book Antiqua" w:cs="Book Antiqua"/>
              </w:rPr>
              <w:t xml:space="preserve"> Wrist Area Problems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10</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 xml:space="preserve">Neurosurgery </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Examination in neurosurgery patient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CIBAS-brain edema diagnosis and management</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Clinical findings and diagnosis in disc herniations and spondylosis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Symptomatology and diagnosis in congenital anomalies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Diagnosis and approach in subarachnoid hemorrhage and vascular diseases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12</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Diagnosis and approach in intracranial tumors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11</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Underwater Medicine and Hyperbaric Medicine</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In Neurological Diseases and Decompression Disease</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Hyperbaric Oxygen Therapy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15</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Professional Skills</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1- Musculoskeletal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2- Pediatric Neurological Examination and Musculoskeletal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3- Muscle strength-Muscle Tone and Sensory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4- Neurosurgery Examination and History Taking Hernia and Spine Examination</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13</w:t>
            </w:r>
          </w:p>
        </w:tc>
      </w:tr>
      <w:tr w:rsidR="00DF193C">
        <w:tc>
          <w:tcPr>
            <w:tcW w:w="6799" w:type="dxa"/>
          </w:tcPr>
          <w:p w:rsidR="00DF193C" w:rsidRDefault="00DF193C">
            <w:pPr>
              <w:ind w:left="0" w:hanging="2"/>
              <w:rPr>
                <w:rFonts w:ascii="Book Antiqua" w:eastAsia="Book Antiqua" w:hAnsi="Book Antiqua" w:cs="Book Antiqua"/>
              </w:rPr>
            </w:pP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b/>
              </w:rPr>
              <w:t>Clinical Skills</w:t>
            </w:r>
          </w:p>
        </w:tc>
        <w:tc>
          <w:tcPr>
            <w:tcW w:w="2523" w:type="dxa"/>
          </w:tcPr>
          <w:p w:rsidR="00DF193C" w:rsidRDefault="00DF193C">
            <w:pPr>
              <w:spacing w:after="0" w:line="240" w:lineRule="auto"/>
              <w:ind w:left="0" w:hanging="2"/>
              <w:jc w:val="center"/>
              <w:rPr>
                <w:rFonts w:ascii="Book Antiqua" w:eastAsia="Book Antiqua" w:hAnsi="Book Antiqua" w:cs="Book Antiqua"/>
              </w:rPr>
            </w:pP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1-Neurology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2-Orthopedics</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3-Psychiatry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tr w:rsidR="00DF193C">
        <w:tc>
          <w:tcPr>
            <w:tcW w:w="6799" w:type="dxa"/>
          </w:tcPr>
          <w:p w:rsidR="00DF193C" w:rsidRDefault="004A24E9">
            <w:pPr>
              <w:ind w:left="0" w:hanging="2"/>
              <w:rPr>
                <w:rFonts w:ascii="Book Antiqua" w:eastAsia="Book Antiqua" w:hAnsi="Book Antiqua" w:cs="Book Antiqua"/>
              </w:rPr>
            </w:pPr>
            <w:r>
              <w:rPr>
                <w:rFonts w:ascii="Book Antiqua" w:eastAsia="Book Antiqua" w:hAnsi="Book Antiqua" w:cs="Book Antiqua"/>
              </w:rPr>
              <w:t>4-Radiology</w:t>
            </w:r>
          </w:p>
        </w:tc>
        <w:tc>
          <w:tcPr>
            <w:tcW w:w="2523" w:type="dxa"/>
          </w:tcPr>
          <w:p w:rsidR="00DF193C" w:rsidRDefault="004A24E9">
            <w:pPr>
              <w:spacing w:after="0" w:line="240" w:lineRule="auto"/>
              <w:ind w:left="0" w:hanging="2"/>
              <w:jc w:val="center"/>
              <w:rPr>
                <w:rFonts w:ascii="Book Antiqua" w:eastAsia="Book Antiqua" w:hAnsi="Book Antiqua" w:cs="Book Antiqua"/>
              </w:rPr>
            </w:pPr>
            <w:r>
              <w:rPr>
                <w:rFonts w:ascii="Book Antiqua" w:eastAsia="Book Antiqua" w:hAnsi="Book Antiqua" w:cs="Book Antiqua"/>
              </w:rPr>
              <w:t>8</w:t>
            </w:r>
          </w:p>
        </w:tc>
      </w:tr>
      <w:bookmarkEnd w:id="6"/>
    </w:tbl>
    <w:p w:rsidR="00423ABB" w:rsidRDefault="00423ABB">
      <w:pPr>
        <w:spacing w:after="0" w:line="240" w:lineRule="auto"/>
        <w:ind w:left="0" w:hanging="2"/>
        <w:jc w:val="center"/>
        <w:rPr>
          <w:rFonts w:ascii="Cambria" w:eastAsia="Cambria" w:hAnsi="Cambria" w:cs="Cambria"/>
          <w:sz w:val="20"/>
          <w:szCs w:val="20"/>
        </w:rPr>
      </w:pPr>
    </w:p>
    <w:p w:rsidR="00423ABB" w:rsidRDefault="00423ABB">
      <w:pPr>
        <w:suppressAutoHyphens w:val="0"/>
        <w:ind w:leftChars="0" w:left="0" w:firstLineChars="0" w:firstLine="0"/>
        <w:textDirection w:val="lrTb"/>
        <w:textAlignment w:val="auto"/>
        <w:outlineLvl w:val="9"/>
        <w:rPr>
          <w:rFonts w:ascii="Cambria" w:eastAsia="Cambria" w:hAnsi="Cambria" w:cs="Cambria"/>
          <w:sz w:val="20"/>
          <w:szCs w:val="20"/>
        </w:rPr>
      </w:pPr>
      <w:r>
        <w:rPr>
          <w:rFonts w:ascii="Cambria" w:eastAsia="Cambria" w:hAnsi="Cambria" w:cs="Cambria"/>
          <w:sz w:val="20"/>
          <w:szCs w:val="20"/>
        </w:rPr>
        <w:br w:type="page"/>
      </w:r>
    </w:p>
    <w:p w:rsidR="00DF193C" w:rsidRDefault="004A24E9">
      <w:pPr>
        <w:pBdr>
          <w:top w:val="single" w:sz="4" w:space="1" w:color="000000"/>
          <w:left w:val="single" w:sz="4" w:space="4" w:color="000000"/>
          <w:bottom w:val="single" w:sz="4" w:space="1" w:color="000000"/>
          <w:right w:val="single" w:sz="4" w:space="4" w:color="000000"/>
        </w:pBdr>
        <w:shd w:val="clear" w:color="auto" w:fill="5B9BD5"/>
        <w:spacing w:after="0" w:line="240" w:lineRule="auto"/>
        <w:ind w:left="3" w:hanging="5"/>
        <w:jc w:val="center"/>
        <w:rPr>
          <w:rFonts w:ascii="Cambria" w:eastAsia="Cambria" w:hAnsi="Cambria" w:cs="Cambria"/>
          <w:sz w:val="52"/>
          <w:szCs w:val="52"/>
        </w:rPr>
      </w:pPr>
      <w:bookmarkStart w:id="7" w:name="_GoBack"/>
      <w:bookmarkEnd w:id="7"/>
      <w:r>
        <w:rPr>
          <w:rFonts w:ascii="Cambria" w:eastAsia="Cambria" w:hAnsi="Cambria" w:cs="Cambria"/>
          <w:b/>
          <w:sz w:val="52"/>
          <w:szCs w:val="52"/>
        </w:rPr>
        <w:lastRenderedPageBreak/>
        <w:t>DUTIES and RESPONSIBILITIES OF STUDENTS and OTHER ISSUES</w:t>
      </w:r>
    </w:p>
    <w:p w:rsidR="00DF193C" w:rsidRDefault="00DF193C">
      <w:pPr>
        <w:spacing w:after="0" w:line="240" w:lineRule="auto"/>
        <w:ind w:left="0" w:hanging="2"/>
        <w:rPr>
          <w:rFonts w:ascii="Cambria" w:eastAsia="Cambria" w:hAnsi="Cambria" w:cs="Cambria"/>
          <w:sz w:val="20"/>
          <w:szCs w:val="20"/>
        </w:rPr>
      </w:pPr>
    </w:p>
    <w:p w:rsidR="00DF193C" w:rsidRDefault="00DF193C">
      <w:pPr>
        <w:spacing w:after="0" w:line="360" w:lineRule="auto"/>
        <w:ind w:left="0" w:hanging="2"/>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EDUCATIONAL PROGRAM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Education in the faculty is carried out with an integrated system, the subjects and hours of which are arranged on the basis of coordination.</w:t>
      </w:r>
    </w:p>
    <w:p w:rsidR="00DF193C" w:rsidRDefault="004A24E9">
      <w:pPr>
        <w:spacing w:after="0" w:line="360" w:lineRule="auto"/>
        <w:ind w:left="0" w:hanging="2"/>
        <w:jc w:val="both"/>
        <w:rPr>
          <w:rFonts w:ascii="Book Antiqua" w:eastAsia="Book Antiqua" w:hAnsi="Book Antiqua" w:cs="Book Antiqua"/>
        </w:rPr>
      </w:pPr>
      <w:bookmarkStart w:id="8" w:name="_heading=h.2et92p0" w:colFirst="0" w:colLast="0"/>
      <w:bookmarkEnd w:id="8"/>
      <w:r>
        <w:rPr>
          <w:rFonts w:ascii="Book Antiqua" w:eastAsia="Book Antiqua" w:hAnsi="Book Antiqua" w:cs="Book Antiqua"/>
        </w:rPr>
        <w:t>2. Education; In Phase I, Phase II and Phase III, it consists of common compulsory and elective courses with course committees conducted in an integrated system. In Phase I, Phase II and Phase III, one year is a whole and is considered as a single course, excluding common compulsory and elective courses.</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LESSONS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Each semester in the faculty's education program is a prerequisite for the next semester. Except for the common compulsory courses and elective courses, it is not possible to proceed to the next semester without completing all the courses, practices and courses of a semester.</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Students who fail common compulsory and elective courses in Phase I, Phase II and Phase III continue to the next semester. However, students must be successful in these courses before starting Phase IV.</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ECTS: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sum of course credits for an academic year is 60 ECTS.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2. In order to graduate from the Faculty of Medicine at the end of 6 years of education, the minimum graduation credit must be 360 </w:t>
      </w:r>
      <w:r>
        <w:rPr>
          <w:rFonts w:ascii="Times New Roman" w:eastAsia="Times New Roman" w:hAnsi="Times New Roman" w:cs="Times New Roman"/>
        </w:rPr>
        <w:t>​​</w:t>
      </w:r>
      <w:r>
        <w:rPr>
          <w:rFonts w:ascii="Book Antiqua" w:eastAsia="Book Antiqua" w:hAnsi="Book Antiqua" w:cs="Book Antiqua"/>
        </w:rPr>
        <w:t>ECTS and the overall grade point average must be at least 2.00.</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OBLIGATION TO CONTINUE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principles regarding the attendance of students in Phase I, Phase II and Phase III are as follows: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Attendance at the faculty is compulsory. The follow-up method of attendance at the faculty is determined by the Dean's Office.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3. Each of the committees in Phase I, Phase II and Phase III are evaluated within itself. A student who does not attend more than 30% of the theoretical courses in these course </w:t>
      </w:r>
      <w:r>
        <w:rPr>
          <w:rFonts w:ascii="Book Antiqua" w:eastAsia="Book Antiqua" w:hAnsi="Book Antiqua" w:cs="Book Antiqua"/>
        </w:rPr>
        <w:lastRenderedPageBreak/>
        <w:t>committees, with or without an excuse, receives a zero grade from that course committee and cannot take the exam.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In Phase I, Phase II and Phase III, students who exceed 30% in all theoretical courses in a phase, whether or not they have an excuse for absenteeism, are not entitled to take the final and make-up exams. These students are given a TT grade.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With or without an excuse, a student who does not attend more than 20% of the total practical course hours of the department with 10 or more practical lessons is not taken to the practical exam of that department and the practice grade is evaluated as zero. In this case, the student is treated as having a score under the threshold from the practical exam separately.</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6. With or without an excuse, a student who does not attend two hours of the practical courses of the department with less than 10 hours of practical lessons in a course committee is not taken to the practical exam of that department and the practice grade is evaluated as zero. In this case, the student is treated as having a score under the threshold from the practical exam separately.</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Professional (vocational) skills practices are evaluated as a whole. If the total professional skills practices in a course committee are less than 10 hours, the student who does not participate in the 2 course hours, and if the total professional skills practices in the course committee are more than 10 hours, the student who does not attend more than 20% of the total course hours, the professional skills practice / application grade in that course committee is evaluated as zero. In this case, the student will be below the threshold in addition to the professional skills practice/practice exam.</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RECOGNITION OF PRIOR EDUCATION</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1. Students apply to the Dean's Office with a petition </w:t>
      </w:r>
      <w:r>
        <w:rPr>
          <w:rFonts w:ascii="Book Antiqua" w:eastAsia="Book Antiqua" w:hAnsi="Book Antiqua" w:cs="Book Antiqua"/>
          <w:b/>
        </w:rPr>
        <w:t>within the first week of the academic year</w:t>
      </w:r>
      <w:r>
        <w:rPr>
          <w:rFonts w:ascii="Book Antiqua" w:eastAsia="Book Antiqua" w:hAnsi="Book Antiqua" w:cs="Book Antiqua"/>
        </w:rPr>
        <w:t xml:space="preserve"> in order to have the courses they have taken and succeeded from other higher education institutions recognized and adapted.</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In the petition, the courses they want to be exempted from and the grades they get from these courses are clearly stated. In the annex of the petition, documents approved by the official authorities regarding their previous education, the grades of the courses they have previously completed, and their content are submitted.</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EVALUATION OF SUCCESS IN PHASE I, PHASE II, PHASE III EXAMS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1. The following principles are followed in calculating the exam grades of the course committees: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Board exams are made as written exams and/or by using alternative methods such as homework/project. Exams can be conducted face-to-face and/or using digital facilities. In addition to the written exams, practical-practice and/or oral exams can be made by using face-to-face and/or digital facilities in the committees with practice. Different assessment methods can be determined for problem-based teaching, vocational skills training and other similar training practices.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3. The total grade of practical courses and their distribution according to the courses, the grade weight of the vocational skills practices, problem-based teaching (PBL) and other similar education and examination practices and the distribution according to the boards are determined by the Phase coordinators in line with the content of the education-training program.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In a course committee exam, each course and practice/practice exam has its own threshold. The threshold limit is 50%. If the student gets a grade below 50% in one or more of the courses that make up the board in the course committee exam, the score difference between the score obtained in that branch and 50% of the total score of that branch is deducted from the total score of the exam, and the exam grade of that course committee is determined. For the courses whose number of questions is less than 5% of the total number of questions in that exam, the relevant phase coordinator may decide to combine the dam application. Theoretical and practical points of the courses that make up the course committee are added together, and the course board exam score is found.</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If the result is negative in the calculation of the total score of the course committee, this score is evaluated as zero.</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6. Phase committees average grade: To calculate the phase committees average grade point; The ECTS value of each committee in that period is multiplied by the coefficient of the letter grade received from that committee. The values </w:t>
      </w:r>
      <w:r>
        <w:rPr>
          <w:rFonts w:ascii="Times New Roman" w:eastAsia="Times New Roman" w:hAnsi="Times New Roman" w:cs="Times New Roman"/>
        </w:rPr>
        <w:t>​​</w:t>
      </w:r>
      <w:r>
        <w:rPr>
          <w:rFonts w:ascii="Book Antiqua" w:eastAsia="Book Antiqua" w:hAnsi="Book Antiqua" w:cs="Book Antiqua"/>
        </w:rPr>
        <w:t>found as a result of the multiplication are added together and the total value obtained is divided by the total ECTS value of these committees. The resulting average is displayed as two decimal places.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Course committees are made by using alternative methods such as end-of-Phase (final) and make-up exams, written exams and/or homework/projects. Exams can be conducted face-to-face and/or using digital facilities. In addition to the written exams, a practical (practice) and/or oral exam can also be conducted using face-to-face and/or digital facilities.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8. In order to be considered successful, it is obligatory to get at least 50 points from the course committees end-of- Phase exam or the course committees make-up exam.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9. The final grade of the course committees is the grade obtained by adding 60% of the average grade of the course committees and 40% of the grade received from the final exam. In the calculation of the final grade of the students who fails, the grade taken from the make-up exam is taken as a basis instead of the grade from the final exam. In order for the student to move up to the next grade, he/she must get at least 50 from the course committees end-of- Phase exam or make-up exam, and The final grade of the course committees must be at least 60 out of 100.</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10. The provisions of Muğla Sıtkı Koçman University Associate and Undergraduate Education Regulations published in the Official Gazette dated 27/8/2011 and numbered 28038 are applied in the conduct of common compulsory courses and non-TIP/MED coded elective/compulsory courses and in the evaluation of their exams.</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RIGHT TO EXEMPTION FROM THE END OF PHASE (FINAL) EXAM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Students with an average grade of 85 and above in the course committees and a score of at least 60 and above from each course committee are not required to take the end-of- Phase exam. The average grade of the course committees of the students who have the right to be exempted from the end-of- Phase exam is accepted as the end-of- Phase success grade of the course committees.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2. Students who want to take the the end-of- Phase exam, although they have obtained the right to be exempted from the end-of- Phase exam, must notify the Dean's Office in writing at least 7 days before the exam date. For students who take the end-of- </w:t>
      </w:r>
      <w:proofErr w:type="gramStart"/>
      <w:r>
        <w:rPr>
          <w:rFonts w:ascii="Book Antiqua" w:eastAsia="Book Antiqua" w:hAnsi="Book Antiqua" w:cs="Book Antiqua"/>
        </w:rPr>
        <w:t>Phase  exam</w:t>
      </w:r>
      <w:proofErr w:type="gramEnd"/>
      <w:r>
        <w:rPr>
          <w:rFonts w:ascii="Book Antiqua" w:eastAsia="Book Antiqua" w:hAnsi="Book Antiqua" w:cs="Book Antiqua"/>
        </w:rPr>
        <w:t xml:space="preserve"> in order to raise their grades, the end-of- Phase  exam score is taken into consideration when calculating the final grade of the course committees.</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PHASE REPEAT</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A student whose end-of- Phase exam grade or make-up exam grade and course committees end-of-semester success grade is below the scores specified in this regulation is considered unsuccessful and failed in the class. These students repeat that semester one more time and retake the exams. In these repetitions, students are obligated to attend classes.</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RESPONSIBILITIES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1. They strive to make the classroom atmosphere nurturing to learning.</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They are fair in their judgments about their friends and respectful of the existence of all people in the resolution of conflicts.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3. They respect cultural differences.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4. They are intolerant of all kinds of discrimination.</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5. They maintain academic integrity and act accordingly.</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6. They take an impartial attitude towards research, explain the results accurately, and state the studies and ideas that have been made or developed by others.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7. They act in a respectful and cooperative manner in interaction with all members of the healthcare team.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8. Take care of their appearance, be present in a professional and clean manner, and do not wear clothing and jewelry (jewelry, tattoos, or other symbols) that may interfere with the physical care of patients or communication with them.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9. They behave professionally in 9th grade classes, in clinical settings, in the way of speaking before the patient, reliability and appearance.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10. In their clinical practice, they always carry the university's identity or name badges on their aprons.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 xml:space="preserve">11. They introduce themselves to patients and their relatives as </w:t>
      </w:r>
      <w:r>
        <w:rPr>
          <w:rFonts w:ascii="Book Antiqua" w:eastAsia="Book Antiqua" w:hAnsi="Book Antiqua" w:cs="Book Antiqua"/>
          <w:b/>
        </w:rPr>
        <w:t>"medical students".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12. They participate in all clinical practices they are assigned to and inform the relevant people about their excuses in advance.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13. Respect the privacy of patients when interacting with them.</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14. They consider confidentiality a fundamental obligation in patient care.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15. In their interaction with patients, instructors cannot act without their supervision or knowledge.</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16. They keep all medical records related to patient care confidential and ensure that educational discussions about these records are held in accordance with the principles of confidentiality.</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17. They report any illegal and unprofessional practices they observe to the authorities.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18. They make discussions about hospital staff and patients in a way that no one can hear except in common areas.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19. They treat patients and their relatives, as well as other members of the healthcare team, with respect and seriousness in their dialogue and discussion.</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20. They know their limitations and seek help when their experience is insufficient.</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lastRenderedPageBreak/>
        <w:t>21. During training and practice studies and exams, they do not make any unauthorized video, audio and similar recordings and do not share these recordings with third parties (including in social media, internet and similar environments), do not use or collect them for other purposes.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22. They act in accordance with the principles regarding attendance and other matters of Phase I, II and III students in the MSKU Faculty of Medicine Education-Training and Examination Regulations.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23. Students know the rules to be followed by students in MSKU Faculty of Medicine Pre-Graduation Education, students' responsibilities and duties and act accordingly.</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24. Students know the issues in the Student Guides for MSKU Faculty of Medicine Student Laboratory Practices and act in accordance with these issues.</w:t>
      </w:r>
    </w:p>
    <w:p w:rsidR="00DF193C" w:rsidRDefault="00DF193C">
      <w:pPr>
        <w:spacing w:after="0" w:line="360" w:lineRule="auto"/>
        <w:ind w:left="0" w:hanging="2"/>
        <w:jc w:val="both"/>
        <w:rPr>
          <w:rFonts w:ascii="Book Antiqua" w:eastAsia="Book Antiqua" w:hAnsi="Book Antiqua" w:cs="Book Antiqua"/>
        </w:rPr>
      </w:pP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b/>
        </w:rPr>
        <w:t>Please read:</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1. The Rules to be Followed by Students in MSKU Faculty of Medicine Pre-Graduation Education, Students' Responsibilities and Duties</w:t>
      </w:r>
    </w:p>
    <w:p w:rsidR="00DF193C" w:rsidRDefault="004A24E9">
      <w:pPr>
        <w:spacing w:after="0" w:line="360" w:lineRule="auto"/>
        <w:ind w:left="0" w:hanging="2"/>
        <w:jc w:val="both"/>
        <w:rPr>
          <w:rFonts w:ascii="Book Antiqua" w:eastAsia="Book Antiqua" w:hAnsi="Book Antiqua" w:cs="Book Antiqua"/>
        </w:rPr>
      </w:pPr>
      <w:r>
        <w:rPr>
          <w:rFonts w:ascii="Book Antiqua" w:eastAsia="Book Antiqua" w:hAnsi="Book Antiqua" w:cs="Book Antiqua"/>
        </w:rPr>
        <w:t>2. Student Guides for MSKU Faculty of Medicine Student Laboratory Practices</w:t>
      </w:r>
    </w:p>
    <w:p w:rsidR="00DF193C" w:rsidRDefault="00DF193C">
      <w:pPr>
        <w:spacing w:after="0" w:line="360" w:lineRule="auto"/>
        <w:ind w:left="0" w:hanging="2"/>
        <w:jc w:val="both"/>
        <w:rPr>
          <w:rFonts w:ascii="Book Antiqua" w:eastAsia="Book Antiqua" w:hAnsi="Book Antiqua" w:cs="Book Antiqua"/>
        </w:rPr>
      </w:pPr>
    </w:p>
    <w:p w:rsidR="00DF193C" w:rsidRDefault="00DF193C">
      <w:pPr>
        <w:spacing w:after="0" w:line="360" w:lineRule="auto"/>
        <w:ind w:left="0" w:hanging="2"/>
        <w:jc w:val="both"/>
        <w:rPr>
          <w:rFonts w:ascii="Book Antiqua" w:eastAsia="Book Antiqua" w:hAnsi="Book Antiqua" w:cs="Book Antiqua"/>
        </w:rPr>
      </w:pPr>
    </w:p>
    <w:p w:rsidR="00DF193C" w:rsidRDefault="004A24E9">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ENGLISH MEDICINE PROGRAM</w:t>
      </w:r>
    </w:p>
    <w:p w:rsidR="00DF193C" w:rsidRDefault="004A24E9">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Common Compulsory Courses English Medicine Program:</w:t>
      </w:r>
      <w:r>
        <w:rPr>
          <w:rFonts w:ascii="Book Antiqua" w:eastAsia="Book Antiqua" w:hAnsi="Book Antiqua" w:cs="Book Antiqua"/>
          <w:color w:val="000000"/>
        </w:rPr>
        <w:t xml:space="preserve"> Foreign Language (English-German-French 1-2-3-4), Principles of Atatürk and Revolutionary History 1-2 (International Student: ATBY2801, ATBY2802), Turkish Language 1-2 (International Student: TDBY1801, TDBY1802), Introduction to Information &amp; Communication Technologies (Names and codes of the lessons may differ slightly from year to year) </w:t>
      </w: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MSKU Faculty of Medicine Education and Examination Regulations:</w:t>
      </w:r>
      <w:r>
        <w:rPr>
          <w:rFonts w:ascii="Book Antiqua" w:eastAsia="Book Antiqua" w:hAnsi="Book Antiqua" w:cs="Book Antiqua"/>
        </w:rPr>
        <w:t xml:space="preserve"> Students who fail common compulsory and elective courses in Phase I, Phase II and Phase III continue to the next semester. However, students must be successful in these courses before starting Phase IV.</w:t>
      </w: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 xml:space="preserve">Compulsory Observation Training 1-2: </w:t>
      </w:r>
      <w:r>
        <w:rPr>
          <w:rFonts w:ascii="Book Antiqua" w:eastAsia="Book Antiqua" w:hAnsi="Book Antiqua" w:cs="Book Antiqua"/>
        </w:rPr>
        <w:t xml:space="preserve">Students who successfully complete the Phase 1 do their compulsory observation training in a primary healthcare institution for ten working days during the summer or half year vacation period; Students who successfully complete Phase 2 do their compulsory observation training in a secondary or tertiary healthcare institution for ten working days during the summer or half year vacation period. Completing the observation trainings is a prerequisite for starting Phase 4. It is a prerequisite to pass the Occupational </w:t>
      </w:r>
      <w:r>
        <w:rPr>
          <w:rFonts w:ascii="Book Antiqua" w:eastAsia="Book Antiqua" w:hAnsi="Book Antiqua" w:cs="Book Antiqua"/>
        </w:rPr>
        <w:lastRenderedPageBreak/>
        <w:t>Health and Safety course in order to do the Compulsory Observation Training. Compulsory Observation Training Course is planned to come into effect in the 2023-2024 academic year.</w:t>
      </w: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International students enrolled in the English Medicine Program:</w:t>
      </w:r>
      <w:r>
        <w:rPr>
          <w:rFonts w:ascii="Book Antiqua" w:eastAsia="Book Antiqua" w:hAnsi="Book Antiqua" w:cs="Book Antiqua"/>
        </w:rPr>
        <w:t xml:space="preserve"> Until Phase 4, the original document proving that they can speak Turkish at the B2 level, taken from the centers providing Turkish education (Turkish and Foreign Language Application and Research Center-TÖMER, etc.) accepted by YÖK, has to be submitted to the Dean's Office. Students who cannot meet the Turkish proficiency requirement cannot continue to Phase 4 until they have the </w:t>
      </w:r>
      <w:proofErr w:type="gramStart"/>
      <w:r>
        <w:rPr>
          <w:rFonts w:ascii="Book Antiqua" w:eastAsia="Book Antiqua" w:hAnsi="Book Antiqua" w:cs="Book Antiqua"/>
        </w:rPr>
        <w:t>prerequisite  Turkish</w:t>
      </w:r>
      <w:proofErr w:type="gramEnd"/>
      <w:r>
        <w:rPr>
          <w:rFonts w:ascii="Book Antiqua" w:eastAsia="Book Antiqua" w:hAnsi="Book Antiqua" w:cs="Book Antiqua"/>
        </w:rPr>
        <w:t xml:space="preserve"> proficiency certificate.</w:t>
      </w:r>
    </w:p>
    <w:p w:rsidR="00DF193C" w:rsidRDefault="004A24E9">
      <w:pPr>
        <w:tabs>
          <w:tab w:val="left" w:pos="1114"/>
        </w:tabs>
        <w:spacing w:after="0" w:line="360" w:lineRule="auto"/>
        <w:ind w:left="0" w:hanging="2"/>
        <w:jc w:val="both"/>
        <w:rPr>
          <w:rFonts w:ascii="Book Antiqua" w:eastAsia="Book Antiqua" w:hAnsi="Book Antiqua" w:cs="Book Antiqua"/>
          <w:color w:val="000000"/>
        </w:rPr>
      </w:pPr>
      <w:r>
        <w:rPr>
          <w:rFonts w:ascii="Book Antiqua" w:eastAsia="Book Antiqua" w:hAnsi="Book Antiqua" w:cs="Book Antiqua"/>
          <w:b/>
          <w:color w:val="000000"/>
        </w:rPr>
        <w:t>Courses Required Before Passing to Phase 4 of the English Medicine Program:</w:t>
      </w:r>
      <w:r>
        <w:rPr>
          <w:rFonts w:ascii="Book Antiqua" w:eastAsia="Book Antiqua" w:hAnsi="Book Antiqua" w:cs="Book Antiqua"/>
          <w:color w:val="000000"/>
        </w:rPr>
        <w:t xml:space="preserve"> Foreign Language (English-German-French) 1-2-3-4, Principles of Atatürk and Revolutionary History 1-2 (Foreign Student: ATBY2801, ATBY2802), Turkish Language 1-2 (Foreign Student: TDBY1801, TDBY1802), Introduction to Information &amp; Communication Technologies, Phase 1 Elective Course, Compulsory Observation Training 1-2, Turkish Proficiency Certificate specified in the regulation for international students (Names and codes of the lessons may differ slightly from year to year) (Register from the Student Information System and check your success at regular intervals.)</w:t>
      </w: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Registration for Common Compulsory Courses and Elective Courses:</w:t>
      </w:r>
      <w:r>
        <w:rPr>
          <w:rFonts w:ascii="Book Antiqua" w:eastAsia="Book Antiqua" w:hAnsi="Book Antiqua" w:cs="Book Antiqua"/>
        </w:rPr>
        <w:t xml:space="preserve"> Students have to register for these courses themselves through the student information system and follow up all the courses that you have to achieve regularly through the student information system by entering the student information system at least once a week.</w:t>
      </w:r>
    </w:p>
    <w:p w:rsidR="00DF193C" w:rsidRDefault="00DF193C">
      <w:pPr>
        <w:tabs>
          <w:tab w:val="left" w:pos="1114"/>
        </w:tabs>
        <w:spacing w:after="0" w:line="360" w:lineRule="auto"/>
        <w:ind w:left="0" w:hanging="2"/>
        <w:jc w:val="both"/>
        <w:rPr>
          <w:rFonts w:ascii="Book Antiqua" w:eastAsia="Book Antiqua" w:hAnsi="Book Antiqua" w:cs="Book Antiqua"/>
        </w:rPr>
      </w:pP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b/>
        </w:rPr>
        <w:t>Disclaimer:</w:t>
      </w:r>
      <w:r>
        <w:rPr>
          <w:rFonts w:ascii="Book Antiqua" w:eastAsia="Book Antiqua" w:hAnsi="Book Antiqua" w:cs="Book Antiqua"/>
        </w:rPr>
        <w:t xml:space="preserve"> </w:t>
      </w:r>
    </w:p>
    <w:p w:rsidR="00DF193C" w:rsidRDefault="004A24E9">
      <w:pPr>
        <w:tabs>
          <w:tab w:val="left" w:pos="1114"/>
        </w:tabs>
        <w:spacing w:after="0" w:line="360" w:lineRule="auto"/>
        <w:ind w:left="0" w:hanging="2"/>
        <w:jc w:val="both"/>
        <w:rPr>
          <w:rFonts w:ascii="Book Antiqua" w:eastAsia="Book Antiqua" w:hAnsi="Book Antiqua" w:cs="Book Antiqua"/>
        </w:rPr>
      </w:pPr>
      <w:r>
        <w:rPr>
          <w:rFonts w:ascii="Book Antiqua" w:eastAsia="Book Antiqua" w:hAnsi="Book Antiqua" w:cs="Book Antiqua"/>
        </w:rPr>
        <w:t>The information given in the guide above is for informing students only and does not have any legal status. Keep in mind that there may be changes over time due to the names of the courses, their codes, legal regulations, the decisions of board of coordinators, the decisions of the term coordinator and similar reasons.</w:t>
      </w:r>
    </w:p>
    <w:sectPr w:rsidR="00DF193C">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8D1" w:rsidRDefault="00C658D1">
      <w:pPr>
        <w:spacing w:after="0" w:line="240" w:lineRule="auto"/>
        <w:ind w:left="0" w:hanging="2"/>
      </w:pPr>
      <w:r>
        <w:separator/>
      </w:r>
    </w:p>
  </w:endnote>
  <w:endnote w:type="continuationSeparator" w:id="0">
    <w:p w:rsidR="00C658D1" w:rsidRDefault="00C658D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8D1" w:rsidRDefault="00C658D1">
      <w:pPr>
        <w:spacing w:after="0" w:line="240" w:lineRule="auto"/>
        <w:ind w:left="0" w:hanging="2"/>
      </w:pPr>
      <w:r>
        <w:separator/>
      </w:r>
    </w:p>
  </w:footnote>
  <w:footnote w:type="continuationSeparator" w:id="0">
    <w:p w:rsidR="00C658D1" w:rsidRDefault="00C658D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4E9" w:rsidRDefault="004A24E9">
    <w:pPr>
      <w:pBdr>
        <w:top w:val="nil"/>
        <w:left w:val="nil"/>
        <w:bottom w:val="nil"/>
        <w:right w:val="nil"/>
        <w:between w:val="nil"/>
      </w:pBdr>
      <w:tabs>
        <w:tab w:val="center" w:pos="4536"/>
        <w:tab w:val="right" w:pos="9072"/>
      </w:tabs>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rsidR="004A24E9" w:rsidRDefault="004A24E9">
    <w:pPr>
      <w:pBdr>
        <w:top w:val="nil"/>
        <w:left w:val="nil"/>
        <w:bottom w:val="nil"/>
        <w:right w:val="nil"/>
        <w:between w:val="nil"/>
      </w:pBdr>
      <w:tabs>
        <w:tab w:val="center" w:pos="4536"/>
        <w:tab w:val="right" w:pos="9072"/>
      </w:tabs>
      <w:spacing w:after="0"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5FD3"/>
    <w:multiLevelType w:val="multilevel"/>
    <w:tmpl w:val="F4E474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4C011183"/>
    <w:multiLevelType w:val="multilevel"/>
    <w:tmpl w:val="04407D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D893849"/>
    <w:multiLevelType w:val="multilevel"/>
    <w:tmpl w:val="1A184DC6"/>
    <w:lvl w:ilvl="0">
      <w:start w:val="1"/>
      <w:numFmt w:val="decimal"/>
      <w:pStyle w:val="Balk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756DB5"/>
    <w:multiLevelType w:val="multilevel"/>
    <w:tmpl w:val="233060C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67BA265A"/>
    <w:multiLevelType w:val="multilevel"/>
    <w:tmpl w:val="24BCCD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3C"/>
    <w:rsid w:val="001E2AC1"/>
    <w:rsid w:val="00423ABB"/>
    <w:rsid w:val="004A24E9"/>
    <w:rsid w:val="00965659"/>
    <w:rsid w:val="00976568"/>
    <w:rsid w:val="00C658D1"/>
    <w:rsid w:val="00DF1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CA50-CA36-400D-88BB-DD2FE1C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tr-TR" w:eastAsia="en-US"/>
    </w:rPr>
  </w:style>
  <w:style w:type="paragraph" w:styleId="Balk1">
    <w:name w:val="heading 1"/>
    <w:basedOn w:val="Normal"/>
    <w:next w:val="Normal"/>
    <w:uiPriority w:val="9"/>
    <w:qFormat/>
    <w:pPr>
      <w:keepNext/>
      <w:spacing w:before="240" w:after="60"/>
    </w:pPr>
    <w:rPr>
      <w:rFonts w:ascii="Calibri Light" w:eastAsia="Times New Roman" w:hAnsi="Calibri Light"/>
      <w:b/>
      <w:bCs/>
      <w:kern w:val="32"/>
      <w:sz w:val="32"/>
      <w:szCs w:val="32"/>
      <w:lang w:val="en-US"/>
    </w:rPr>
  </w:style>
  <w:style w:type="paragraph" w:styleId="Balk2">
    <w:name w:val="heading 2"/>
    <w:basedOn w:val="Normal"/>
    <w:uiPriority w:val="9"/>
    <w:semiHidden/>
    <w:unhideWhenUsed/>
    <w:qFormat/>
    <w:pPr>
      <w:widowControl w:val="0"/>
      <w:autoSpaceDE w:val="0"/>
      <w:autoSpaceDN w:val="0"/>
      <w:spacing w:after="0" w:line="240" w:lineRule="auto"/>
      <w:ind w:left="1279"/>
      <w:outlineLvl w:val="1"/>
    </w:pPr>
    <w:rPr>
      <w:rFonts w:ascii="Arial" w:eastAsia="Arial" w:hAnsi="Arial"/>
      <w:b/>
      <w:bCs/>
      <w:sz w:val="24"/>
      <w:szCs w:val="24"/>
      <w:lang w:val="en-US"/>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8">
    <w:name w:val="heading 8"/>
    <w:basedOn w:val="Normal"/>
    <w:next w:val="Normal"/>
    <w:pPr>
      <w:keepNext/>
      <w:numPr>
        <w:numId w:val="5"/>
      </w:numPr>
      <w:tabs>
        <w:tab w:val="left" w:pos="284"/>
        <w:tab w:val="left" w:pos="1701"/>
        <w:tab w:val="left" w:pos="8080"/>
      </w:tabs>
      <w:autoSpaceDE w:val="0"/>
      <w:autoSpaceDN w:val="0"/>
      <w:spacing w:after="0" w:line="240" w:lineRule="auto"/>
      <w:ind w:left="-1" w:right="-426" w:hanging="1"/>
      <w:jc w:val="center"/>
      <w:outlineLvl w:val="7"/>
    </w:pPr>
    <w:rPr>
      <w:rFonts w:ascii="Times New Roman" w:eastAsia="Times New Roman" w:hAnsi="Times New Roman"/>
      <w:b/>
      <w:bCs/>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qFormat/>
    <w:pPr>
      <w:tabs>
        <w:tab w:val="center" w:pos="4536"/>
        <w:tab w:val="right" w:pos="9072"/>
      </w:tabs>
      <w:spacing w:after="0" w:line="240" w:lineRule="auto"/>
    </w:pPr>
    <w:rPr>
      <w:sz w:val="20"/>
      <w:szCs w:val="20"/>
      <w:lang w:val="en-US"/>
    </w:rPr>
  </w:style>
  <w:style w:type="character" w:customStyle="1" w:styleId="stBilgiChar">
    <w:name w:val="Üst Bilgi Char"/>
    <w:rPr>
      <w:w w:val="100"/>
      <w:position w:val="-1"/>
      <w:effect w:val="none"/>
      <w:vertAlign w:val="baseline"/>
      <w:cs w:val="0"/>
      <w:em w:val="none"/>
      <w:lang w:val="en-US"/>
    </w:rPr>
  </w:style>
  <w:style w:type="paragraph" w:styleId="AltBilgi">
    <w:name w:val="footer"/>
    <w:basedOn w:val="Normal"/>
    <w:qFormat/>
    <w:pPr>
      <w:tabs>
        <w:tab w:val="center" w:pos="4536"/>
        <w:tab w:val="right" w:pos="9072"/>
      </w:tabs>
      <w:spacing w:after="0" w:line="240" w:lineRule="auto"/>
    </w:pPr>
    <w:rPr>
      <w:sz w:val="20"/>
      <w:szCs w:val="20"/>
      <w:lang w:val="en-US"/>
    </w:rPr>
  </w:style>
  <w:style w:type="character" w:customStyle="1" w:styleId="AltBilgiChar">
    <w:name w:val="Alt Bilgi Char"/>
    <w:rPr>
      <w:w w:val="100"/>
      <w:position w:val="-1"/>
      <w:effect w:val="none"/>
      <w:vertAlign w:val="baseline"/>
      <w:cs w:val="0"/>
      <w:em w:val="none"/>
      <w:lang w:val="en-US"/>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qFormat/>
    <w:rPr>
      <w:color w:val="0563C1"/>
      <w:w w:val="100"/>
      <w:position w:val="-1"/>
      <w:u w:val="single"/>
      <w:effect w:val="none"/>
      <w:vertAlign w:val="baseline"/>
      <w:cs w:val="0"/>
      <w:em w:val="none"/>
    </w:rPr>
  </w:style>
  <w:style w:type="character" w:customStyle="1" w:styleId="Balk2Char">
    <w:name w:val="Başlık 2 Char"/>
    <w:rPr>
      <w:rFonts w:ascii="Arial" w:eastAsia="Arial" w:hAnsi="Arial" w:cs="Arial"/>
      <w:b/>
      <w:bCs/>
      <w:w w:val="100"/>
      <w:position w:val="-1"/>
      <w:sz w:val="24"/>
      <w:szCs w:val="24"/>
      <w:effect w:val="none"/>
      <w:vertAlign w:val="baseline"/>
      <w:cs w:val="0"/>
      <w:em w:val="none"/>
      <w:lang w:val="en-US" w:eastAsia="en-US"/>
    </w:rPr>
  </w:style>
  <w:style w:type="paragraph" w:styleId="GvdeMetni">
    <w:name w:val="Body Text"/>
    <w:basedOn w:val="Normal"/>
    <w:pPr>
      <w:widowControl w:val="0"/>
      <w:autoSpaceDE w:val="0"/>
      <w:autoSpaceDN w:val="0"/>
      <w:spacing w:after="0" w:line="240" w:lineRule="auto"/>
    </w:pPr>
    <w:rPr>
      <w:rFonts w:ascii="Arial" w:eastAsia="Arial" w:hAnsi="Arial"/>
      <w:sz w:val="20"/>
      <w:szCs w:val="20"/>
      <w:lang w:val="en-US"/>
    </w:rPr>
  </w:style>
  <w:style w:type="character" w:customStyle="1" w:styleId="GvdeMetniChar">
    <w:name w:val="Gövde Metni Char"/>
    <w:rPr>
      <w:rFonts w:ascii="Arial" w:eastAsia="Arial" w:hAnsi="Arial" w:cs="Arial"/>
      <w:w w:val="100"/>
      <w:position w:val="-1"/>
      <w:effect w:val="none"/>
      <w:vertAlign w:val="baseline"/>
      <w:cs w:val="0"/>
      <w:em w:val="none"/>
      <w:lang w:val="en-US" w:eastAsia="en-US"/>
    </w:rPr>
  </w:style>
  <w:style w:type="paragraph" w:styleId="ListeParagraf">
    <w:name w:val="List Paragraph"/>
    <w:basedOn w:val="Normal"/>
    <w:pPr>
      <w:widowControl w:val="0"/>
      <w:autoSpaceDE w:val="0"/>
      <w:autoSpaceDN w:val="0"/>
      <w:spacing w:after="0" w:line="240" w:lineRule="auto"/>
      <w:ind w:left="1999" w:right="881" w:hanging="360"/>
      <w:jc w:val="both"/>
    </w:pPr>
    <w:rPr>
      <w:rFonts w:ascii="Arial" w:eastAsia="Arial" w:hAnsi="Arial" w:cs="Arial"/>
    </w:rPr>
  </w:style>
  <w:style w:type="paragraph" w:customStyle="1" w:styleId="TableParagraph">
    <w:name w:val="Table Paragraph"/>
    <w:basedOn w:val="Normal"/>
    <w:pPr>
      <w:widowControl w:val="0"/>
      <w:autoSpaceDE w:val="0"/>
      <w:autoSpaceDN w:val="0"/>
      <w:spacing w:after="0" w:line="240" w:lineRule="auto"/>
    </w:pPr>
  </w:style>
  <w:style w:type="character" w:customStyle="1" w:styleId="Balk1Char">
    <w:name w:val="Başlık 1 Char"/>
    <w:rPr>
      <w:rFonts w:ascii="Calibri Light" w:eastAsia="Times New Roman" w:hAnsi="Calibri Light" w:cs="Times New Roman"/>
      <w:b/>
      <w:bCs/>
      <w:w w:val="100"/>
      <w:kern w:val="32"/>
      <w:position w:val="-1"/>
      <w:sz w:val="32"/>
      <w:szCs w:val="32"/>
      <w:effect w:val="none"/>
      <w:vertAlign w:val="baseline"/>
      <w:cs w:val="0"/>
      <w:em w:val="none"/>
      <w:lang w:val="en-US" w:eastAsia="en-US"/>
    </w:rPr>
  </w:style>
  <w:style w:type="character" w:styleId="zmlenmeyenBahsetme">
    <w:name w:val="Unresolved Mention"/>
    <w:qFormat/>
    <w:rPr>
      <w:color w:val="605E5C"/>
      <w:w w:val="100"/>
      <w:position w:val="-1"/>
      <w:effect w:val="none"/>
      <w:shd w:val="clear" w:color="auto" w:fill="E1DFDD"/>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eNormal1">
    <w:name w:val="Table Normal1"/>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eNormal2">
    <w:name w:val="Table Normal2"/>
    <w:qFormat/>
    <w:pPr>
      <w:widowControl w:val="0"/>
      <w:suppressAutoHyphens/>
      <w:autoSpaceDE w:val="0"/>
      <w:autoSpaceDN w:val="0"/>
      <w:spacing w:line="1" w:lineRule="atLeast"/>
      <w:ind w:leftChars="-1" w:left="-1" w:hangingChars="1" w:hanging="1"/>
      <w:textDirection w:val="btLr"/>
      <w:textAlignment w:val="top"/>
      <w:outlineLvl w:val="0"/>
    </w:pPr>
    <w:rPr>
      <w:position w:val="-1"/>
      <w:lang w:eastAsia="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Pr>
      <w:w w:val="100"/>
      <w:position w:val="-1"/>
      <w:effect w:val="none"/>
      <w:vertAlign w:val="baseline"/>
      <w:cs w:val="0"/>
      <w:em w:val="none"/>
    </w:rPr>
  </w:style>
  <w:style w:type="table" w:customStyle="1" w:styleId="TabloKlavuzu3">
    <w:name w:val="Tablo Kılavuzu3"/>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pPr>
      <w:suppressAutoHyphens/>
      <w:spacing w:line="1" w:lineRule="atLeast"/>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rPr>
      <w:rFonts w:ascii="Times New Roman" w:eastAsia="Times New Roman" w:hAnsi="Times New Roman"/>
      <w:b/>
      <w:bCs/>
      <w:w w:val="100"/>
      <w:position w:val="-1"/>
      <w:effect w:val="none"/>
      <w:vertAlign w:val="baseline"/>
      <w:cs w:val="0"/>
      <w:em w:val="non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Zp0ZylmiN1YvwqD/zit3hMiA1g==">CgMxLjAyCmlkLjNkeTZ2a20yCWguMzBqMHpsbDIJaC4xZm9iOXRlMgloLjN6bnlzaDcyCWguMmV0OTJwMDIJaC4yZXQ5MnAwOAByITFYd3M4TlBsTjdiSGFoZHJYV1ctdGc2dms1STZjeHFVMA==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5232</Words>
  <Characters>29824</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aidata-1408</dc:creator>
  <cp:lastModifiedBy>Ercan SARUHAN</cp:lastModifiedBy>
  <cp:revision>3</cp:revision>
  <dcterms:created xsi:type="dcterms:W3CDTF">2023-09-14T06:26:00Z</dcterms:created>
  <dcterms:modified xsi:type="dcterms:W3CDTF">2024-11-01T11:47:00Z</dcterms:modified>
</cp:coreProperties>
</file>