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A52" w:rsidRDefault="00F57903">
      <w:pPr>
        <w:ind w:left="0" w:hanging="2"/>
        <w:rPr>
          <w:rFonts w:ascii="Cambria" w:eastAsia="Cambria" w:hAnsi="Cambria" w:cs="Cambria"/>
          <w:sz w:val="24"/>
          <w:szCs w:val="24"/>
        </w:rPr>
      </w:pPr>
      <w:r>
        <w:rPr>
          <w:noProof/>
        </w:rPr>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-113663</wp:posOffset>
            </wp:positionV>
            <wp:extent cx="1353820" cy="16179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3820" cy="1617980"/>
                    </a:xfrm>
                    <a:prstGeom prst="rect">
                      <a:avLst/>
                    </a:prstGeom>
                    <a:ln/>
                  </pic:spPr>
                </pic:pic>
              </a:graphicData>
            </a:graphic>
          </wp:anchor>
        </w:drawing>
      </w:r>
    </w:p>
    <w:p w:rsidR="00682A52" w:rsidRDefault="00682A52">
      <w:pPr>
        <w:ind w:left="0" w:hanging="2"/>
        <w:jc w:val="center"/>
        <w:rPr>
          <w:rFonts w:ascii="Cambria" w:eastAsia="Cambria" w:hAnsi="Cambria" w:cs="Cambria"/>
          <w:sz w:val="24"/>
          <w:szCs w:val="24"/>
        </w:rPr>
      </w:pPr>
    </w:p>
    <w:p w:rsidR="00682A52" w:rsidRDefault="00682A52">
      <w:pPr>
        <w:ind w:left="0" w:hanging="2"/>
        <w:jc w:val="center"/>
        <w:rPr>
          <w:rFonts w:ascii="Cambria" w:eastAsia="Cambria" w:hAnsi="Cambria" w:cs="Cambria"/>
          <w:sz w:val="24"/>
          <w:szCs w:val="24"/>
        </w:rPr>
      </w:pPr>
    </w:p>
    <w:p w:rsidR="00682A52" w:rsidRDefault="00682A52">
      <w:pPr>
        <w:ind w:left="0" w:hanging="2"/>
        <w:jc w:val="center"/>
        <w:rPr>
          <w:rFonts w:ascii="Cambria" w:eastAsia="Cambria" w:hAnsi="Cambria" w:cs="Cambria"/>
          <w:sz w:val="24"/>
          <w:szCs w:val="24"/>
        </w:rPr>
      </w:pPr>
    </w:p>
    <w:p w:rsidR="00682A52" w:rsidRDefault="00682A52">
      <w:pPr>
        <w:ind w:left="0" w:hanging="2"/>
        <w:jc w:val="center"/>
        <w:rPr>
          <w:rFonts w:ascii="Cambria" w:eastAsia="Cambria" w:hAnsi="Cambria" w:cs="Cambria"/>
          <w:sz w:val="24"/>
          <w:szCs w:val="24"/>
        </w:rPr>
      </w:pPr>
    </w:p>
    <w:p w:rsidR="00682A52" w:rsidRDefault="00682A52">
      <w:pPr>
        <w:spacing w:after="0" w:line="240" w:lineRule="auto"/>
        <w:ind w:left="2" w:hanging="4"/>
        <w:jc w:val="center"/>
        <w:rPr>
          <w:rFonts w:ascii="Cambria" w:eastAsia="Cambria" w:hAnsi="Cambria" w:cs="Cambria"/>
          <w:sz w:val="36"/>
          <w:szCs w:val="36"/>
        </w:rPr>
      </w:pPr>
    </w:p>
    <w:p w:rsidR="00682A52" w:rsidRDefault="00682A52">
      <w:pPr>
        <w:spacing w:after="0" w:line="240" w:lineRule="auto"/>
        <w:ind w:left="2" w:hanging="4"/>
        <w:jc w:val="center"/>
        <w:rPr>
          <w:rFonts w:ascii="Cambria" w:eastAsia="Cambria" w:hAnsi="Cambria" w:cs="Cambria"/>
          <w:sz w:val="36"/>
          <w:szCs w:val="36"/>
        </w:rPr>
      </w:pPr>
    </w:p>
    <w:p w:rsidR="00682A52" w:rsidRDefault="00682A52">
      <w:pPr>
        <w:spacing w:after="0" w:line="240" w:lineRule="auto"/>
        <w:ind w:left="2" w:hanging="4"/>
        <w:jc w:val="center"/>
        <w:rPr>
          <w:rFonts w:ascii="Cambria" w:eastAsia="Cambria" w:hAnsi="Cambria" w:cs="Cambria"/>
          <w:sz w:val="36"/>
          <w:szCs w:val="36"/>
        </w:rPr>
      </w:pPr>
    </w:p>
    <w:p w:rsidR="00682A52" w:rsidRDefault="00F57903">
      <w:pPr>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MUĞLA SITKI KOÇMAN UNIVERSITY FACULTY of MEDICINE</w:t>
      </w:r>
    </w:p>
    <w:p w:rsidR="00682A52" w:rsidRDefault="00F57903">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PHASE 3</w:t>
      </w:r>
    </w:p>
    <w:p w:rsidR="00682A52" w:rsidRDefault="00F57903">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ENGLISH MEDICINE PROGRAM</w:t>
      </w:r>
    </w:p>
    <w:p w:rsidR="00682A52" w:rsidRDefault="00682A52">
      <w:pPr>
        <w:spacing w:after="0" w:line="240" w:lineRule="auto"/>
        <w:ind w:left="2" w:hanging="4"/>
        <w:jc w:val="center"/>
        <w:rPr>
          <w:rFonts w:ascii="Cambria" w:eastAsia="Cambria" w:hAnsi="Cambria" w:cs="Cambria"/>
          <w:sz w:val="36"/>
          <w:szCs w:val="36"/>
        </w:rPr>
      </w:pPr>
    </w:p>
    <w:p w:rsidR="00682A52" w:rsidRDefault="00682A52">
      <w:pPr>
        <w:spacing w:after="0" w:line="240" w:lineRule="auto"/>
        <w:ind w:left="2" w:hanging="4"/>
        <w:jc w:val="center"/>
        <w:rPr>
          <w:rFonts w:ascii="Cambria" w:eastAsia="Cambria" w:hAnsi="Cambria" w:cs="Cambria"/>
          <w:sz w:val="36"/>
          <w:szCs w:val="36"/>
        </w:rPr>
      </w:pPr>
    </w:p>
    <w:p w:rsidR="00682A52" w:rsidRDefault="00F57903">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202</w:t>
      </w:r>
      <w:r>
        <w:rPr>
          <w:rFonts w:ascii="Cambria" w:eastAsia="Cambria" w:hAnsi="Cambria" w:cs="Cambria"/>
          <w:b/>
          <w:sz w:val="36"/>
          <w:szCs w:val="36"/>
        </w:rPr>
        <w:t>4</w:t>
      </w:r>
      <w:r>
        <w:rPr>
          <w:rFonts w:ascii="Cambria" w:eastAsia="Cambria" w:hAnsi="Cambria" w:cs="Cambria"/>
          <w:b/>
          <w:sz w:val="36"/>
          <w:szCs w:val="36"/>
        </w:rPr>
        <w:t>/202</w:t>
      </w:r>
      <w:r>
        <w:rPr>
          <w:rFonts w:ascii="Cambria" w:eastAsia="Cambria" w:hAnsi="Cambria" w:cs="Cambria"/>
          <w:b/>
          <w:sz w:val="36"/>
          <w:szCs w:val="36"/>
        </w:rPr>
        <w:t>5</w:t>
      </w:r>
      <w:r>
        <w:rPr>
          <w:rFonts w:ascii="Cambria" w:eastAsia="Cambria" w:hAnsi="Cambria" w:cs="Cambria"/>
          <w:b/>
          <w:sz w:val="36"/>
          <w:szCs w:val="36"/>
        </w:rPr>
        <w:t xml:space="preserve"> Academic Year</w:t>
      </w:r>
    </w:p>
    <w:p w:rsidR="00682A52" w:rsidRDefault="00682A52">
      <w:pPr>
        <w:spacing w:after="0" w:line="240" w:lineRule="auto"/>
        <w:ind w:left="2" w:hanging="4"/>
        <w:jc w:val="center"/>
        <w:rPr>
          <w:rFonts w:ascii="Cambria" w:eastAsia="Cambria" w:hAnsi="Cambria" w:cs="Cambria"/>
          <w:sz w:val="36"/>
          <w:szCs w:val="36"/>
        </w:rPr>
      </w:pPr>
    </w:p>
    <w:p w:rsidR="00682A52" w:rsidRDefault="00682A52">
      <w:pPr>
        <w:spacing w:line="360" w:lineRule="auto"/>
        <w:ind w:left="2" w:hanging="4"/>
        <w:jc w:val="center"/>
        <w:rPr>
          <w:rFonts w:ascii="Cambria" w:eastAsia="Cambria" w:hAnsi="Cambria" w:cs="Cambria"/>
          <w:sz w:val="36"/>
          <w:szCs w:val="36"/>
        </w:rPr>
      </w:pPr>
    </w:p>
    <w:p w:rsidR="00682A52" w:rsidRDefault="00F57903">
      <w:pPr>
        <w:spacing w:line="360" w:lineRule="auto"/>
        <w:ind w:left="2" w:hanging="4"/>
        <w:jc w:val="center"/>
        <w:rPr>
          <w:rFonts w:ascii="Cambria" w:eastAsia="Cambria" w:hAnsi="Cambria" w:cs="Cambria"/>
          <w:sz w:val="36"/>
          <w:szCs w:val="36"/>
        </w:rPr>
      </w:pPr>
      <w:r>
        <w:rPr>
          <w:rFonts w:ascii="Cambria" w:eastAsia="Cambria" w:hAnsi="Cambria" w:cs="Cambria"/>
          <w:b/>
          <w:sz w:val="36"/>
          <w:szCs w:val="36"/>
        </w:rPr>
        <w:t>Committee 6 GUIDEBOOK</w:t>
      </w:r>
    </w:p>
    <w:p w:rsidR="00682A52" w:rsidRDefault="00682A52">
      <w:pPr>
        <w:spacing w:after="0" w:line="240" w:lineRule="auto"/>
        <w:ind w:left="2" w:hanging="4"/>
        <w:jc w:val="center"/>
        <w:rPr>
          <w:rFonts w:ascii="Cambria" w:eastAsia="Cambria" w:hAnsi="Cambria" w:cs="Cambria"/>
          <w:sz w:val="36"/>
          <w:szCs w:val="36"/>
        </w:rPr>
      </w:pPr>
    </w:p>
    <w:p w:rsidR="00682A52" w:rsidRDefault="00F57903">
      <w:pPr>
        <w:spacing w:line="360" w:lineRule="auto"/>
        <w:ind w:left="0" w:hanging="2"/>
        <w:jc w:val="center"/>
        <w:rPr>
          <w:rFonts w:ascii="Book Antiqua" w:eastAsia="Book Antiqua" w:hAnsi="Book Antiqua" w:cs="Book Antiqua"/>
          <w:sz w:val="24"/>
          <w:szCs w:val="24"/>
        </w:rPr>
      </w:pPr>
      <w:r>
        <w:rPr>
          <w:rFonts w:ascii="Book Antiqua" w:eastAsia="Book Antiqua" w:hAnsi="Book Antiqua" w:cs="Book Antiqua"/>
          <w:b/>
          <w:sz w:val="24"/>
          <w:szCs w:val="24"/>
        </w:rPr>
        <w:t>Prepared By:</w:t>
      </w:r>
    </w:p>
    <w:p w:rsidR="00682A52" w:rsidRDefault="00F57903">
      <w:pPr>
        <w:spacing w:after="0" w:line="240" w:lineRule="auto"/>
        <w:ind w:left="0" w:hanging="2"/>
        <w:jc w:val="center"/>
        <w:rPr>
          <w:rFonts w:ascii="Book Antiqua" w:eastAsia="Book Antiqua" w:hAnsi="Book Antiqua" w:cs="Book Antiqua"/>
          <w:sz w:val="24"/>
          <w:szCs w:val="24"/>
        </w:rPr>
      </w:pPr>
      <w:r>
        <w:rPr>
          <w:rFonts w:ascii="Book Antiqua" w:eastAsia="Book Antiqua" w:hAnsi="Book Antiqua" w:cs="Book Antiqua"/>
          <w:b/>
          <w:sz w:val="24"/>
          <w:szCs w:val="24"/>
        </w:rPr>
        <w:t>PHASE 3 COORDINATOR AND VICE-COORDINATORS</w:t>
      </w:r>
    </w:p>
    <w:p w:rsidR="00682A52" w:rsidRDefault="00682A52">
      <w:pPr>
        <w:spacing w:after="0" w:line="240" w:lineRule="auto"/>
        <w:ind w:left="2" w:hanging="4"/>
        <w:jc w:val="center"/>
        <w:rPr>
          <w:rFonts w:ascii="Cambria" w:eastAsia="Cambria" w:hAnsi="Cambria" w:cs="Cambria"/>
          <w:sz w:val="36"/>
          <w:szCs w:val="36"/>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682A52">
      <w:pPr>
        <w:spacing w:after="0" w:line="240" w:lineRule="auto"/>
        <w:ind w:left="0" w:hanging="2"/>
        <w:rPr>
          <w:rFonts w:ascii="Cambria" w:eastAsia="Cambria" w:hAnsi="Cambria" w:cs="Cambria"/>
          <w:sz w:val="24"/>
          <w:szCs w:val="24"/>
        </w:rPr>
      </w:pP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lastRenderedPageBreak/>
        <w:t>PREFACE</w:t>
      </w:r>
    </w:p>
    <w:p w:rsidR="00682A52" w:rsidRDefault="00682A52">
      <w:pPr>
        <w:spacing w:after="0" w:line="240" w:lineRule="auto"/>
        <w:ind w:left="1" w:hanging="3"/>
        <w:jc w:val="center"/>
        <w:rPr>
          <w:rFonts w:ascii="Cambria" w:eastAsia="Cambria" w:hAnsi="Cambria" w:cs="Cambria"/>
          <w:sz w:val="32"/>
          <w:szCs w:val="32"/>
        </w:rPr>
      </w:pPr>
    </w:p>
    <w:p w:rsidR="00682A52" w:rsidRDefault="00682A52">
      <w:pPr>
        <w:spacing w:after="0" w:line="240" w:lineRule="auto"/>
        <w:ind w:left="0" w:hanging="2"/>
        <w:jc w:val="both"/>
        <w:rPr>
          <w:rFonts w:ascii="Cambria" w:eastAsia="Cambria" w:hAnsi="Cambria" w:cs="Cambria"/>
        </w:rPr>
      </w:pPr>
    </w:p>
    <w:p w:rsidR="00682A52" w:rsidRDefault="00682A52">
      <w:pPr>
        <w:spacing w:after="0" w:line="240" w:lineRule="auto"/>
        <w:ind w:left="0" w:hanging="2"/>
        <w:jc w:val="both"/>
        <w:rPr>
          <w:rFonts w:ascii="Cambria" w:eastAsia="Cambria" w:hAnsi="Cambria" w:cs="Cambria"/>
        </w:rPr>
      </w:pPr>
    </w:p>
    <w:p w:rsidR="00682A52" w:rsidRDefault="00F57903">
      <w:pPr>
        <w:spacing w:after="0" w:line="240" w:lineRule="auto"/>
        <w:ind w:left="0" w:hanging="2"/>
        <w:jc w:val="both"/>
        <w:rPr>
          <w:rFonts w:ascii="Book Antiqua" w:eastAsia="Book Antiqua" w:hAnsi="Book Antiqua" w:cs="Book Antiqua"/>
        </w:rPr>
      </w:pPr>
      <w:r>
        <w:rPr>
          <w:rFonts w:ascii="Book Antiqua" w:eastAsia="Book Antiqua" w:hAnsi="Book Antiqua" w:cs="Book Antiqua"/>
          <w:b/>
        </w:rPr>
        <w:t>Dear Students,</w:t>
      </w:r>
    </w:p>
    <w:p w:rsidR="00682A52" w:rsidRDefault="00F57903">
      <w:pPr>
        <w:spacing w:after="0" w:line="240" w:lineRule="auto"/>
        <w:ind w:left="0" w:hanging="2"/>
        <w:jc w:val="both"/>
        <w:rPr>
          <w:rFonts w:ascii="Book Antiqua" w:eastAsia="Book Antiqua" w:hAnsi="Book Antiqua" w:cs="Book Antiqua"/>
        </w:rPr>
      </w:pPr>
      <w:r>
        <w:rPr>
          <w:rFonts w:ascii="Book Antiqua" w:eastAsia="Book Antiqua" w:hAnsi="Book Antiqua" w:cs="Book Antiqua"/>
        </w:rPr>
        <w:t>Welcome to the phase 3 committee 6 which is an important part of your education.</w:t>
      </w:r>
    </w:p>
    <w:p w:rsidR="00682A52" w:rsidRDefault="00F57903">
      <w:pPr>
        <w:spacing w:after="0" w:line="240" w:lineRule="auto"/>
        <w:ind w:left="0" w:hanging="2"/>
        <w:jc w:val="both"/>
        <w:rPr>
          <w:rFonts w:ascii="Book Antiqua" w:eastAsia="Book Antiqua" w:hAnsi="Book Antiqua" w:cs="Book Antiqua"/>
        </w:rPr>
      </w:pPr>
      <w:r>
        <w:rPr>
          <w:rFonts w:ascii="Book Antiqua" w:eastAsia="Book Antiqua" w:hAnsi="Book Antiqua" w:cs="Book Antiqua"/>
        </w:rPr>
        <w:t>This guide describes what you will learn and perform during your committee program, the rules you must follow in the committee, and the working conditions. We wish you all suc</w:t>
      </w:r>
      <w:r>
        <w:rPr>
          <w:rFonts w:ascii="Book Antiqua" w:eastAsia="Book Antiqua" w:hAnsi="Book Antiqua" w:cs="Book Antiqua"/>
        </w:rPr>
        <w:t>cess with the belief that this guide will guide you through the committee.</w:t>
      </w:r>
    </w:p>
    <w:p w:rsidR="00682A52" w:rsidRDefault="00682A52">
      <w:pPr>
        <w:spacing w:after="0" w:line="240" w:lineRule="auto"/>
        <w:ind w:left="0" w:hanging="2"/>
        <w:jc w:val="both"/>
        <w:rPr>
          <w:rFonts w:ascii="Book Antiqua" w:eastAsia="Book Antiqua" w:hAnsi="Book Antiqua" w:cs="Book Antiqua"/>
        </w:rPr>
      </w:pPr>
    </w:p>
    <w:p w:rsidR="00682A52" w:rsidRDefault="00682A52">
      <w:pPr>
        <w:spacing w:after="0" w:line="240" w:lineRule="auto"/>
        <w:ind w:left="0" w:hanging="2"/>
        <w:jc w:val="both"/>
        <w:rPr>
          <w:rFonts w:ascii="Book Antiqua" w:eastAsia="Book Antiqua" w:hAnsi="Book Antiqua" w:cs="Book Antiqua"/>
        </w:rPr>
      </w:pPr>
    </w:p>
    <w:p w:rsidR="00682A52" w:rsidRDefault="00F57903">
      <w:pPr>
        <w:spacing w:after="0" w:line="240" w:lineRule="auto"/>
        <w:ind w:left="0" w:hanging="2"/>
        <w:jc w:val="both"/>
        <w:rPr>
          <w:rFonts w:ascii="Book Antiqua" w:eastAsia="Book Antiqua" w:hAnsi="Book Antiqua" w:cs="Book Antiqua"/>
        </w:rPr>
      </w:pPr>
      <w:r>
        <w:rPr>
          <w:rFonts w:ascii="Book Antiqua" w:eastAsia="Book Antiqua" w:hAnsi="Book Antiqua" w:cs="Book Antiqua"/>
          <w:b/>
        </w:rPr>
        <w:t xml:space="preserve">                                                                                                            Phase 3 Coordinatorship</w:t>
      </w:r>
    </w:p>
    <w:p w:rsidR="00682A52" w:rsidRDefault="00682A52">
      <w:pPr>
        <w:spacing w:after="0" w:line="240" w:lineRule="auto"/>
        <w:ind w:left="0" w:hanging="2"/>
        <w:jc w:val="both"/>
        <w:rPr>
          <w:rFonts w:ascii="Cambria" w:eastAsia="Cambria" w:hAnsi="Cambria" w:cs="Cambria"/>
        </w:rPr>
      </w:pPr>
    </w:p>
    <w:p w:rsidR="00682A52" w:rsidRDefault="00682A52">
      <w:pPr>
        <w:spacing w:after="0" w:line="240" w:lineRule="auto"/>
        <w:ind w:left="0" w:hanging="2"/>
        <w:jc w:val="both"/>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BB08CB" w:rsidRDefault="00BB08CB">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682A52">
      <w:pPr>
        <w:ind w:left="0" w:hanging="2"/>
        <w:rPr>
          <w:rFonts w:ascii="Cambria" w:eastAsia="Cambria" w:hAnsi="Cambria" w:cs="Cambria"/>
        </w:rPr>
      </w:pP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48"/>
          <w:szCs w:val="48"/>
        </w:rPr>
      </w:pPr>
      <w:r>
        <w:rPr>
          <w:rFonts w:ascii="Cambria" w:eastAsia="Cambria" w:hAnsi="Cambria" w:cs="Cambria"/>
          <w:b/>
          <w:sz w:val="48"/>
          <w:szCs w:val="48"/>
        </w:rPr>
        <w:lastRenderedPageBreak/>
        <w:t xml:space="preserve">GENERAL INFORMATION on COURSE </w:t>
      </w:r>
    </w:p>
    <w:p w:rsidR="00682A52" w:rsidRDefault="00682A52">
      <w:pPr>
        <w:spacing w:after="0" w:line="240" w:lineRule="auto"/>
        <w:ind w:left="0" w:hanging="2"/>
        <w:jc w:val="both"/>
        <w:rPr>
          <w:rFonts w:ascii="Cambria" w:eastAsia="Cambria" w:hAnsi="Cambria" w:cs="Cambria"/>
        </w:rPr>
      </w:pPr>
    </w:p>
    <w:p w:rsidR="00682A52" w:rsidRDefault="00682A52">
      <w:pPr>
        <w:spacing w:after="0" w:line="240" w:lineRule="auto"/>
        <w:ind w:left="0" w:hanging="2"/>
        <w:rPr>
          <w:rFonts w:ascii="Book Antiqua" w:eastAsia="Book Antiqua" w:hAnsi="Book Antiqua" w:cs="Book Antiqua"/>
        </w:rPr>
      </w:pPr>
    </w:p>
    <w:tbl>
      <w:tblPr>
        <w:tblStyle w:val="a"/>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1"/>
        <w:gridCol w:w="6950"/>
      </w:tblGrid>
      <w:tr w:rsidR="00682A52">
        <w:tc>
          <w:tcPr>
            <w:tcW w:w="2401"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b/>
                <w:color w:val="000000"/>
              </w:rPr>
              <w:t>Year</w:t>
            </w:r>
          </w:p>
        </w:tc>
        <w:tc>
          <w:tcPr>
            <w:tcW w:w="6950"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color w:val="000000"/>
              </w:rPr>
              <w:t>Phase 3</w:t>
            </w:r>
          </w:p>
        </w:tc>
      </w:tr>
      <w:tr w:rsidR="00682A52">
        <w:tc>
          <w:tcPr>
            <w:tcW w:w="2401"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b/>
                <w:color w:val="000000"/>
              </w:rPr>
              <w:t>Level of Course</w:t>
            </w:r>
          </w:p>
        </w:tc>
        <w:tc>
          <w:tcPr>
            <w:tcW w:w="6950"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color w:val="000000"/>
              </w:rPr>
              <w:t>First Cycle</w:t>
            </w:r>
          </w:p>
        </w:tc>
      </w:tr>
      <w:tr w:rsidR="00682A52">
        <w:tc>
          <w:tcPr>
            <w:tcW w:w="2401"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b/>
                <w:color w:val="000000"/>
              </w:rPr>
              <w:t>Required/Elective</w:t>
            </w:r>
          </w:p>
        </w:tc>
        <w:tc>
          <w:tcPr>
            <w:tcW w:w="6950"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color w:val="000000"/>
              </w:rPr>
              <w:t>Required</w:t>
            </w:r>
          </w:p>
        </w:tc>
      </w:tr>
      <w:tr w:rsidR="00682A52">
        <w:tc>
          <w:tcPr>
            <w:tcW w:w="2401"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b/>
                <w:color w:val="000000"/>
              </w:rPr>
              <w:t>Language</w:t>
            </w:r>
          </w:p>
        </w:tc>
        <w:tc>
          <w:tcPr>
            <w:tcW w:w="6950"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color w:val="000000"/>
              </w:rPr>
              <w:t>English</w:t>
            </w:r>
          </w:p>
        </w:tc>
      </w:tr>
      <w:tr w:rsidR="00682A52">
        <w:tc>
          <w:tcPr>
            <w:tcW w:w="2401"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b/>
                <w:color w:val="000000"/>
              </w:rPr>
              <w:t>Course Code(s)</w:t>
            </w:r>
          </w:p>
        </w:tc>
        <w:tc>
          <w:tcPr>
            <w:tcW w:w="6950"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color w:val="000000"/>
              </w:rPr>
              <w:t>MED 3600</w:t>
            </w:r>
          </w:p>
        </w:tc>
      </w:tr>
      <w:tr w:rsidR="00682A52">
        <w:tc>
          <w:tcPr>
            <w:tcW w:w="2401"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b/>
                <w:color w:val="000000"/>
              </w:rPr>
              <w:t>Course Title</w:t>
            </w:r>
          </w:p>
        </w:tc>
        <w:tc>
          <w:tcPr>
            <w:tcW w:w="6950"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Public Health, Family Medicine, And Ethics </w:t>
            </w:r>
          </w:p>
        </w:tc>
      </w:tr>
      <w:tr w:rsidR="00682A52">
        <w:tc>
          <w:tcPr>
            <w:tcW w:w="2401"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b/>
                <w:color w:val="000000"/>
              </w:rPr>
              <w:t>Duration of the course</w:t>
            </w:r>
          </w:p>
        </w:tc>
        <w:tc>
          <w:tcPr>
            <w:tcW w:w="6950"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color w:val="000000"/>
              </w:rPr>
              <w:t>7 weeks</w:t>
            </w:r>
          </w:p>
        </w:tc>
      </w:tr>
      <w:tr w:rsidR="00682A52">
        <w:tc>
          <w:tcPr>
            <w:tcW w:w="2401"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b/>
                <w:color w:val="000000"/>
              </w:rPr>
              <w:t>ECTS:</w:t>
            </w:r>
          </w:p>
        </w:tc>
        <w:tc>
          <w:tcPr>
            <w:tcW w:w="6950" w:type="dxa"/>
            <w:vAlign w:val="center"/>
          </w:tcPr>
          <w:p w:rsidR="00682A52" w:rsidRDefault="00F57903">
            <w:pPr>
              <w:pBdr>
                <w:top w:val="nil"/>
                <w:left w:val="nil"/>
                <w:bottom w:val="nil"/>
                <w:right w:val="nil"/>
                <w:between w:val="nil"/>
              </w:pBdr>
              <w:spacing w:after="0" w:line="276" w:lineRule="auto"/>
              <w:ind w:left="0" w:hanging="2"/>
              <w:rPr>
                <w:rFonts w:ascii="Book Antiqua" w:eastAsia="Book Antiqua" w:hAnsi="Book Antiqua" w:cs="Book Antiqua"/>
                <w:color w:val="000000"/>
              </w:rPr>
            </w:pPr>
            <w:r>
              <w:rPr>
                <w:rFonts w:ascii="Book Antiqua" w:eastAsia="Book Antiqua" w:hAnsi="Book Antiqua" w:cs="Book Antiqua"/>
                <w:color w:val="000000"/>
              </w:rPr>
              <w:t>11</w:t>
            </w:r>
          </w:p>
        </w:tc>
      </w:tr>
    </w:tbl>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F57903">
      <w:pPr>
        <w:spacing w:after="0" w:line="240" w:lineRule="auto"/>
        <w:ind w:left="0" w:hanging="2"/>
        <w:rPr>
          <w:rFonts w:ascii="Book Antiqua" w:eastAsia="Book Antiqua" w:hAnsi="Book Antiqua" w:cs="Book Antiqua"/>
        </w:rPr>
      </w:pPr>
      <w:r>
        <w:br w:type="page"/>
      </w: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48"/>
          <w:szCs w:val="48"/>
        </w:rPr>
      </w:pPr>
      <w:r>
        <w:rPr>
          <w:rFonts w:ascii="Cambria" w:eastAsia="Cambria" w:hAnsi="Cambria" w:cs="Cambria"/>
          <w:b/>
          <w:sz w:val="48"/>
          <w:szCs w:val="48"/>
        </w:rPr>
        <w:lastRenderedPageBreak/>
        <w:t>TEACHING STAFF</w:t>
      </w:r>
    </w:p>
    <w:p w:rsidR="00682A52" w:rsidRDefault="00682A52">
      <w:pPr>
        <w:spacing w:after="0" w:line="240" w:lineRule="auto"/>
        <w:ind w:left="0" w:hanging="2"/>
        <w:rPr>
          <w:rFonts w:ascii="Book Antiqua" w:eastAsia="Book Antiqua" w:hAnsi="Book Antiqua" w:cs="Book Antiqua"/>
        </w:rPr>
      </w:pPr>
    </w:p>
    <w:tbl>
      <w:tblPr>
        <w:tblStyle w:val="a0"/>
        <w:tblW w:w="934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50"/>
        <w:gridCol w:w="6696"/>
      </w:tblGrid>
      <w:tr w:rsidR="00682A52" w:rsidTr="00BB08CB">
        <w:trPr>
          <w:trHeight w:val="421"/>
        </w:trPr>
        <w:tc>
          <w:tcPr>
            <w:tcW w:w="2650"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Phase Coordinator</w:t>
            </w:r>
          </w:p>
        </w:tc>
        <w:tc>
          <w:tcPr>
            <w:tcW w:w="6696"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Assoc.Prof.Dr.</w:t>
            </w:r>
            <w:r>
              <w:rPr>
                <w:rFonts w:ascii="Book Antiqua" w:eastAsia="Book Antiqua" w:hAnsi="Book Antiqua" w:cs="Book Antiqua"/>
              </w:rPr>
              <w:t xml:space="preserve"> Ercan SARUHAN</w:t>
            </w:r>
          </w:p>
        </w:tc>
      </w:tr>
      <w:tr w:rsidR="00682A52" w:rsidTr="00BB08CB">
        <w:trPr>
          <w:trHeight w:val="408"/>
        </w:trPr>
        <w:tc>
          <w:tcPr>
            <w:tcW w:w="2650"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Vice -Coordinators</w:t>
            </w:r>
          </w:p>
          <w:p w:rsidR="00682A52" w:rsidRDefault="00682A52">
            <w:pPr>
              <w:ind w:left="0" w:hanging="2"/>
              <w:rPr>
                <w:rFonts w:ascii="Book Antiqua" w:eastAsia="Book Antiqua" w:hAnsi="Book Antiqua" w:cs="Book Antiqua"/>
              </w:rPr>
            </w:pPr>
          </w:p>
        </w:tc>
        <w:tc>
          <w:tcPr>
            <w:tcW w:w="6696"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Assoc.Prof.Dr. Yelda DERE </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Assoc.Prof.Dr. Edip Güvenç ÇEKİÇ</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Asst. Prof. Dr. Gülçin ÖZKAN ONUR</w:t>
            </w:r>
          </w:p>
        </w:tc>
      </w:tr>
      <w:tr w:rsidR="00682A52" w:rsidTr="00BB08CB">
        <w:trPr>
          <w:trHeight w:val="408"/>
        </w:trPr>
        <w:tc>
          <w:tcPr>
            <w:tcW w:w="2650"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Committee Organizer</w:t>
            </w:r>
          </w:p>
        </w:tc>
        <w:tc>
          <w:tcPr>
            <w:tcW w:w="6696"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Asst.Prof.Dr. </w:t>
            </w:r>
            <w:r>
              <w:rPr>
                <w:rFonts w:ascii="Book Antiqua" w:eastAsia="Book Antiqua" w:hAnsi="Book Antiqua" w:cs="Book Antiqua"/>
              </w:rPr>
              <w:t>Gülçin Özkan Onur</w:t>
            </w:r>
          </w:p>
        </w:tc>
      </w:tr>
      <w:tr w:rsidR="00682A52" w:rsidTr="00BB08CB">
        <w:trPr>
          <w:trHeight w:val="408"/>
        </w:trPr>
        <w:tc>
          <w:tcPr>
            <w:tcW w:w="2650"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Teaching staff of the Committee Program</w:t>
            </w:r>
          </w:p>
          <w:p w:rsidR="00682A52" w:rsidRDefault="00682A52">
            <w:pPr>
              <w:ind w:left="0" w:hanging="2"/>
              <w:rPr>
                <w:rFonts w:ascii="Book Antiqua" w:eastAsia="Book Antiqua" w:hAnsi="Book Antiqua" w:cs="Book Antiqua"/>
              </w:rPr>
            </w:pPr>
          </w:p>
          <w:p w:rsidR="00682A52" w:rsidRDefault="00682A52">
            <w:pPr>
              <w:ind w:left="0" w:hanging="2"/>
              <w:rPr>
                <w:rFonts w:ascii="Book Antiqua" w:eastAsia="Book Antiqua" w:hAnsi="Book Antiqua" w:cs="Book Antiqua"/>
              </w:rPr>
            </w:pPr>
          </w:p>
          <w:p w:rsidR="00682A52" w:rsidRDefault="00F57903">
            <w:pPr>
              <w:ind w:left="0" w:hanging="2"/>
              <w:rPr>
                <w:rFonts w:ascii="Book Antiqua" w:eastAsia="Book Antiqua" w:hAnsi="Book Antiqua" w:cs="Book Antiqua"/>
              </w:rPr>
            </w:pPr>
            <w:r>
              <w:rPr>
                <w:rFonts w:ascii="Book Antiqua" w:eastAsia="Book Antiqua" w:hAnsi="Book Antiqua" w:cs="Book Antiqua"/>
                <w:b/>
              </w:rPr>
              <w:t xml:space="preserve">(Disciplines and special </w:t>
            </w:r>
            <w:proofErr w:type="gramStart"/>
            <w:r>
              <w:rPr>
                <w:rFonts w:ascii="Book Antiqua" w:eastAsia="Book Antiqua" w:hAnsi="Book Antiqua" w:cs="Book Antiqua"/>
                <w:b/>
              </w:rPr>
              <w:t>interests  should</w:t>
            </w:r>
            <w:proofErr w:type="gramEnd"/>
            <w:r>
              <w:rPr>
                <w:rFonts w:ascii="Book Antiqua" w:eastAsia="Book Antiqua" w:hAnsi="Book Antiqua" w:cs="Book Antiqua"/>
                <w:b/>
              </w:rPr>
              <w:t xml:space="preserve"> be noted)</w:t>
            </w:r>
          </w:p>
        </w:tc>
        <w:tc>
          <w:tcPr>
            <w:tcW w:w="6696"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Medical Pharmacology  </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Assoc.Prof.Dr. Edip Güvenç ÇEKİÇ </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Clinical Microbiology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Asst.Prof.Dr. Alper AKSÖZEK</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Asst.Prof.Dr. Burak Ekrem ÇİTİL </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Medical Genetics</w:t>
            </w:r>
          </w:p>
          <w:p w:rsidR="00682A52" w:rsidRDefault="00F57903">
            <w:pPr>
              <w:spacing w:after="0" w:line="240" w:lineRule="auto"/>
              <w:ind w:left="0" w:hanging="2"/>
              <w:rPr>
                <w:rFonts w:ascii="Book Antiqua" w:eastAsia="Book Antiqua" w:hAnsi="Book Antiqua" w:cs="Book Antiqua"/>
              </w:rPr>
            </w:pPr>
            <w:bookmarkStart w:id="0" w:name="bookmark=id.3dy6vkm" w:colFirst="0" w:colLast="0"/>
            <w:bookmarkEnd w:id="0"/>
            <w:r>
              <w:rPr>
                <w:rFonts w:ascii="Book Antiqua" w:eastAsia="Book Antiqua" w:hAnsi="Book Antiqua" w:cs="Book Antiqua"/>
              </w:rPr>
              <w:t>Assoc.Prof.Dr. Evren GÜMÜŞ</w:t>
            </w:r>
            <w:r>
              <w:rPr>
                <w:rFonts w:ascii="Book Antiqua" w:eastAsia="Book Antiqua" w:hAnsi="Book Antiqua" w:cs="Book Antiqua"/>
              </w:rPr>
              <w:br/>
            </w:r>
            <w:r>
              <w:rPr>
                <w:rFonts w:ascii="Book Antiqua" w:eastAsia="Book Antiqua" w:hAnsi="Book Antiqua" w:cs="Book Antiqua"/>
                <w:b/>
              </w:rPr>
              <w:t>Public Health</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Asst.Prof.Dr. Bahadır DEDE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Asst.Prof.Dr. Şehbal YEŞILBAŞ</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Family Medicine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Prof. Dr. E. Neşe YENİÇERİ</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Asst.Prof.Dr. Betül BATTALOĞLU İNANÇ</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Asst. Prof. Dr. Gülçin ÖZKAN ONUR</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Clinical Ethics</w:t>
            </w:r>
          </w:p>
          <w:p w:rsidR="00682A52" w:rsidRDefault="00F57903" w:rsidP="00BB08CB">
            <w:pPr>
              <w:spacing w:after="0" w:line="240" w:lineRule="auto"/>
              <w:ind w:left="0" w:hanging="2"/>
              <w:rPr>
                <w:rFonts w:ascii="Book Antiqua" w:eastAsia="Book Antiqua" w:hAnsi="Book Antiqua" w:cs="Book Antiqua"/>
              </w:rPr>
            </w:pPr>
            <w:r>
              <w:rPr>
                <w:rFonts w:ascii="Book Antiqua" w:eastAsia="Book Antiqua" w:hAnsi="Book Antiqua" w:cs="Book Antiqua"/>
              </w:rPr>
              <w:t>Asst.Prof.Dr. Hatice DEMİR K</w:t>
            </w:r>
            <w:r>
              <w:rPr>
                <w:rFonts w:ascii="Book Antiqua" w:eastAsia="Book Antiqua" w:hAnsi="Book Antiqua" w:cs="Book Antiqua"/>
              </w:rPr>
              <w:t xml:space="preserve">ÜRECİ </w:t>
            </w:r>
          </w:p>
        </w:tc>
      </w:tr>
    </w:tbl>
    <w:p w:rsidR="00682A52" w:rsidRDefault="00682A52">
      <w:pPr>
        <w:spacing w:after="0" w:line="240" w:lineRule="auto"/>
        <w:ind w:left="0" w:hanging="2"/>
        <w:jc w:val="both"/>
        <w:rPr>
          <w:rFonts w:ascii="Cambria" w:eastAsia="Cambria" w:hAnsi="Cambria" w:cs="Cambria"/>
          <w:sz w:val="20"/>
          <w:szCs w:val="20"/>
        </w:rPr>
      </w:pPr>
      <w:bookmarkStart w:id="1" w:name="_heading=h.gjdgxs" w:colFirst="0" w:colLast="0"/>
      <w:bookmarkEnd w:id="1"/>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TEACHING METHODS-TECHNIQUES</w:t>
      </w:r>
    </w:p>
    <w:p w:rsidR="00682A52" w:rsidRDefault="00682A52">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p>
    <w:p w:rsidR="00682A52" w:rsidRDefault="00682A52">
      <w:pPr>
        <w:spacing w:after="0" w:line="240" w:lineRule="auto"/>
        <w:ind w:left="0" w:hanging="2"/>
        <w:rPr>
          <w:rFonts w:ascii="Cambria" w:eastAsia="Cambria" w:hAnsi="Cambria" w:cs="Cambria"/>
          <w:sz w:val="20"/>
          <w:szCs w:val="20"/>
        </w:rPr>
      </w:pPr>
    </w:p>
    <w:tbl>
      <w:tblPr>
        <w:tblStyle w:val="a1"/>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229"/>
      </w:tblGrid>
      <w:tr w:rsidR="00682A52">
        <w:tc>
          <w:tcPr>
            <w:tcW w:w="2093" w:type="dxa"/>
          </w:tcPr>
          <w:p w:rsidR="00682A52" w:rsidRDefault="00F57903">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rPr>
              <w:t>Theoretical</w:t>
            </w:r>
          </w:p>
        </w:tc>
        <w:tc>
          <w:tcPr>
            <w:tcW w:w="7229" w:type="dxa"/>
          </w:tcPr>
          <w:p w:rsidR="00682A52" w:rsidRDefault="00682A52">
            <w:pPr>
              <w:spacing w:after="0" w:line="240" w:lineRule="auto"/>
              <w:ind w:left="0" w:hanging="2"/>
              <w:rPr>
                <w:rFonts w:ascii="Book Antiqua" w:eastAsia="Book Antiqua" w:hAnsi="Book Antiqua" w:cs="Book Antiqua"/>
                <w:sz w:val="20"/>
                <w:szCs w:val="20"/>
              </w:rPr>
            </w:pPr>
          </w:p>
        </w:tc>
      </w:tr>
      <w:tr w:rsidR="00682A52">
        <w:tc>
          <w:tcPr>
            <w:tcW w:w="2093" w:type="dxa"/>
          </w:tcPr>
          <w:p w:rsidR="00682A52" w:rsidRDefault="00682A52">
            <w:pPr>
              <w:spacing w:after="0" w:line="240" w:lineRule="auto"/>
              <w:ind w:left="0" w:hanging="2"/>
              <w:rPr>
                <w:rFonts w:ascii="Book Antiqua" w:eastAsia="Book Antiqua" w:hAnsi="Book Antiqua" w:cs="Book Antiqua"/>
                <w:sz w:val="20"/>
                <w:szCs w:val="20"/>
              </w:rPr>
            </w:pPr>
          </w:p>
        </w:tc>
        <w:tc>
          <w:tcPr>
            <w:tcW w:w="7229" w:type="dxa"/>
          </w:tcPr>
          <w:p w:rsidR="00682A52" w:rsidRDefault="00F57903">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rPr>
              <w:t>Classroom Lesson</w:t>
            </w:r>
          </w:p>
        </w:tc>
      </w:tr>
      <w:tr w:rsidR="00682A52">
        <w:tc>
          <w:tcPr>
            <w:tcW w:w="2093" w:type="dxa"/>
          </w:tcPr>
          <w:p w:rsidR="00682A52" w:rsidRDefault="00F57903">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rPr>
              <w:t>Practice</w:t>
            </w:r>
          </w:p>
        </w:tc>
        <w:tc>
          <w:tcPr>
            <w:tcW w:w="7229" w:type="dxa"/>
          </w:tcPr>
          <w:p w:rsidR="00682A52" w:rsidRDefault="00682A52">
            <w:pPr>
              <w:spacing w:after="0" w:line="240" w:lineRule="auto"/>
              <w:ind w:left="0" w:hanging="2"/>
              <w:rPr>
                <w:rFonts w:ascii="Book Antiqua" w:eastAsia="Book Antiqua" w:hAnsi="Book Antiqua" w:cs="Book Antiqua"/>
                <w:sz w:val="20"/>
                <w:szCs w:val="20"/>
              </w:rPr>
            </w:pPr>
          </w:p>
        </w:tc>
      </w:tr>
      <w:tr w:rsidR="00682A52">
        <w:tc>
          <w:tcPr>
            <w:tcW w:w="2093" w:type="dxa"/>
          </w:tcPr>
          <w:p w:rsidR="00682A52" w:rsidRDefault="00F57903">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rPr>
              <w:t xml:space="preserve">                      </w:t>
            </w:r>
          </w:p>
        </w:tc>
        <w:tc>
          <w:tcPr>
            <w:tcW w:w="7229" w:type="dxa"/>
          </w:tcPr>
          <w:p w:rsidR="00682A52" w:rsidRDefault="00F57903">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rPr>
              <w:t>Laboratory Studies</w:t>
            </w:r>
          </w:p>
        </w:tc>
      </w:tr>
      <w:tr w:rsidR="00682A52">
        <w:tc>
          <w:tcPr>
            <w:tcW w:w="2093" w:type="dxa"/>
          </w:tcPr>
          <w:p w:rsidR="00682A52" w:rsidRDefault="00F57903">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rPr>
              <w:t>Structured Free Study Hours</w:t>
            </w:r>
          </w:p>
        </w:tc>
        <w:tc>
          <w:tcPr>
            <w:tcW w:w="7229" w:type="dxa"/>
          </w:tcPr>
          <w:p w:rsidR="00682A52" w:rsidRDefault="00F57903">
            <w:pPr>
              <w:spacing w:after="0" w:line="240" w:lineRule="auto"/>
              <w:ind w:left="0" w:hanging="2"/>
              <w:rPr>
                <w:rFonts w:ascii="Book Antiqua" w:eastAsia="Book Antiqua" w:hAnsi="Book Antiqua" w:cs="Book Antiqua"/>
                <w:b/>
                <w:sz w:val="20"/>
                <w:szCs w:val="20"/>
              </w:rPr>
            </w:pPr>
            <w:r>
              <w:rPr>
                <w:rFonts w:ascii="Book Antiqua" w:eastAsia="Book Antiqua" w:hAnsi="Book Antiqua" w:cs="Book Antiqua"/>
                <w:b/>
                <w:sz w:val="20"/>
                <w:szCs w:val="20"/>
              </w:rPr>
              <w:t>+</w:t>
            </w:r>
          </w:p>
        </w:tc>
      </w:tr>
      <w:tr w:rsidR="00682A52">
        <w:tc>
          <w:tcPr>
            <w:tcW w:w="2093"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Problem Based Learning </w:t>
            </w:r>
          </w:p>
        </w:tc>
        <w:tc>
          <w:tcPr>
            <w:tcW w:w="7229" w:type="dxa"/>
          </w:tcPr>
          <w:p w:rsidR="00682A52" w:rsidRDefault="00F57903">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sz w:val="20"/>
                <w:szCs w:val="20"/>
              </w:rPr>
              <w:t>-</w:t>
            </w:r>
          </w:p>
        </w:tc>
      </w:tr>
    </w:tbl>
    <w:p w:rsidR="00682A52" w:rsidRDefault="00682A52">
      <w:pPr>
        <w:spacing w:after="0" w:line="240" w:lineRule="auto"/>
        <w:ind w:left="0" w:hanging="2"/>
        <w:jc w:val="both"/>
        <w:rPr>
          <w:rFonts w:ascii="Cambria" w:eastAsia="Cambria" w:hAnsi="Cambria" w:cs="Cambria"/>
          <w:sz w:val="20"/>
          <w:szCs w:val="20"/>
        </w:rPr>
      </w:pP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PHYSICAL SPACES</w:t>
      </w:r>
    </w:p>
    <w:p w:rsidR="00682A52" w:rsidRDefault="00682A52">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0" w:hanging="2"/>
        <w:jc w:val="center"/>
        <w:rPr>
          <w:rFonts w:ascii="Cambria" w:eastAsia="Cambria" w:hAnsi="Cambria" w:cs="Cambria"/>
          <w:sz w:val="20"/>
          <w:szCs w:val="20"/>
        </w:rPr>
      </w:pPr>
    </w:p>
    <w:p w:rsidR="00682A52" w:rsidRDefault="00682A52">
      <w:pPr>
        <w:ind w:left="0" w:hanging="2"/>
        <w:rPr>
          <w:rFonts w:ascii="Book Antiqua" w:eastAsia="Book Antiqua" w:hAnsi="Book Antiqua" w:cs="Book Antiqua"/>
          <w:sz w:val="24"/>
          <w:szCs w:val="24"/>
        </w:rPr>
      </w:pPr>
    </w:p>
    <w:tbl>
      <w:tblPr>
        <w:tblStyle w:val="a2"/>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8"/>
        <w:gridCol w:w="6663"/>
      </w:tblGrid>
      <w:tr w:rsidR="00682A52">
        <w:trPr>
          <w:trHeight w:val="408"/>
        </w:trPr>
        <w:tc>
          <w:tcPr>
            <w:tcW w:w="2268"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Classrooms and Study Areas</w:t>
            </w:r>
          </w:p>
        </w:tc>
        <w:tc>
          <w:tcPr>
            <w:tcW w:w="6663" w:type="dxa"/>
          </w:tcPr>
          <w:p w:rsidR="00682A52" w:rsidRDefault="00F57903">
            <w:pPr>
              <w:numPr>
                <w:ilvl w:val="0"/>
                <w:numId w:val="1"/>
              </w:num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Faculty of Medicine Classroom-III</w:t>
            </w:r>
          </w:p>
        </w:tc>
      </w:tr>
    </w:tbl>
    <w:p w:rsidR="00682A52" w:rsidRDefault="00682A52">
      <w:pPr>
        <w:spacing w:after="0" w:line="240" w:lineRule="auto"/>
        <w:ind w:left="0" w:hanging="2"/>
        <w:rPr>
          <w:rFonts w:ascii="Cambria" w:eastAsia="Cambria" w:hAnsi="Cambria" w:cs="Cambria"/>
          <w:sz w:val="20"/>
          <w:szCs w:val="20"/>
        </w:rPr>
      </w:pPr>
    </w:p>
    <w:p w:rsidR="00682A52" w:rsidRDefault="00682A52">
      <w:pPr>
        <w:ind w:left="0" w:hanging="2"/>
        <w:rPr>
          <w:rFonts w:ascii="Book Antiqua" w:eastAsia="Book Antiqua" w:hAnsi="Book Antiqua" w:cs="Book Antiqua"/>
          <w:sz w:val="24"/>
          <w:szCs w:val="24"/>
        </w:rPr>
      </w:pP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lastRenderedPageBreak/>
        <w:t>RELATED LEGISLATION</w:t>
      </w:r>
    </w:p>
    <w:p w:rsidR="00682A52" w:rsidRDefault="00682A52">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0" w:hanging="2"/>
        <w:jc w:val="center"/>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F57903">
      <w:pPr>
        <w:widowControl w:val="0"/>
        <w:pBdr>
          <w:top w:val="nil"/>
          <w:left w:val="nil"/>
          <w:bottom w:val="nil"/>
          <w:right w:val="nil"/>
          <w:between w:val="nil"/>
        </w:pBdr>
        <w:shd w:val="clear" w:color="auto" w:fill="FFFFFF"/>
        <w:tabs>
          <w:tab w:val="left" w:pos="393"/>
          <w:tab w:val="left" w:pos="394"/>
        </w:tabs>
        <w:spacing w:before="11" w:after="0" w:line="240" w:lineRule="auto"/>
        <w:ind w:left="0" w:hanging="2"/>
        <w:rPr>
          <w:rFonts w:ascii="Cambria" w:eastAsia="Cambria" w:hAnsi="Cambria" w:cs="Cambria"/>
          <w:color w:val="000000"/>
        </w:rPr>
      </w:pPr>
      <w:hyperlink r:id="rId9">
        <w:r>
          <w:rPr>
            <w:rFonts w:ascii="Cambria" w:eastAsia="Cambria" w:hAnsi="Cambria" w:cs="Cambria"/>
            <w:color w:val="0563C1"/>
            <w:highlight w:val="white"/>
            <w:u w:val="single"/>
          </w:rPr>
          <w:t>http://www.tip.mu.edu.tr/tr/ilgili-mevzuat-6641</w:t>
        </w:r>
      </w:hyperlink>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0"/>
          <w:szCs w:val="40"/>
        </w:rPr>
      </w:pPr>
      <w:r>
        <w:rPr>
          <w:rFonts w:ascii="Cambria" w:eastAsia="Cambria" w:hAnsi="Cambria" w:cs="Cambria"/>
          <w:b/>
          <w:sz w:val="40"/>
          <w:szCs w:val="40"/>
        </w:rPr>
        <w:t>COMMITTEE CLASS HOURS DISTRIBUTION</w:t>
      </w:r>
    </w:p>
    <w:p w:rsidR="00682A52" w:rsidRDefault="00682A52">
      <w:pPr>
        <w:spacing w:after="0" w:line="240" w:lineRule="auto"/>
        <w:ind w:left="1" w:hanging="3"/>
        <w:jc w:val="both"/>
        <w:rPr>
          <w:rFonts w:ascii="Cambria" w:eastAsia="Cambria" w:hAnsi="Cambria" w:cs="Cambria"/>
          <w:sz w:val="28"/>
          <w:szCs w:val="28"/>
        </w:rPr>
      </w:pPr>
    </w:p>
    <w:tbl>
      <w:tblPr>
        <w:tblStyle w:val="a3"/>
        <w:tblW w:w="935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48"/>
        <w:gridCol w:w="1701"/>
        <w:gridCol w:w="1701"/>
        <w:gridCol w:w="1701"/>
      </w:tblGrid>
      <w:tr w:rsidR="00682A52">
        <w:tc>
          <w:tcPr>
            <w:tcW w:w="4248"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Course Lessons</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b/>
              </w:rPr>
              <w:t>Theoretical</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b/>
              </w:rPr>
              <w:t>Practical</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b/>
              </w:rPr>
              <w:t>Total</w:t>
            </w:r>
          </w:p>
        </w:tc>
      </w:tr>
      <w:tr w:rsidR="00682A52">
        <w:tc>
          <w:tcPr>
            <w:tcW w:w="4248"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Medical Pharmacology</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9</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9</w:t>
            </w:r>
          </w:p>
        </w:tc>
      </w:tr>
      <w:tr w:rsidR="00682A52">
        <w:tc>
          <w:tcPr>
            <w:tcW w:w="4248"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Clinical Microbiology</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6</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6</w:t>
            </w:r>
          </w:p>
        </w:tc>
      </w:tr>
      <w:tr w:rsidR="00682A52">
        <w:tc>
          <w:tcPr>
            <w:tcW w:w="4248"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Public Health</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60</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4</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64</w:t>
            </w:r>
          </w:p>
        </w:tc>
      </w:tr>
      <w:tr w:rsidR="00682A52">
        <w:tc>
          <w:tcPr>
            <w:tcW w:w="4248"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Family Medicine</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2</w:t>
            </w:r>
            <w:r>
              <w:rPr>
                <w:rFonts w:ascii="Book Antiqua" w:eastAsia="Book Antiqua" w:hAnsi="Book Antiqua" w:cs="Book Antiqua"/>
              </w:rPr>
              <w:t>5</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2</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2</w:t>
            </w:r>
            <w:r>
              <w:rPr>
                <w:rFonts w:ascii="Book Antiqua" w:eastAsia="Book Antiqua" w:hAnsi="Book Antiqua" w:cs="Book Antiqua"/>
              </w:rPr>
              <w:t>7</w:t>
            </w:r>
          </w:p>
        </w:tc>
      </w:tr>
      <w:tr w:rsidR="00682A52">
        <w:tc>
          <w:tcPr>
            <w:tcW w:w="4248"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Clinical Ethics</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16</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20</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36</w:t>
            </w:r>
          </w:p>
        </w:tc>
      </w:tr>
      <w:tr w:rsidR="00682A52">
        <w:tc>
          <w:tcPr>
            <w:tcW w:w="4248"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Medical Genetics</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2</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2</w:t>
            </w:r>
          </w:p>
        </w:tc>
      </w:tr>
      <w:tr w:rsidR="00682A52">
        <w:tc>
          <w:tcPr>
            <w:tcW w:w="4248"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Introduction to Clinical Sciences</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12</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w:t>
            </w:r>
          </w:p>
        </w:tc>
      </w:tr>
      <w:tr w:rsidR="00682A52">
        <w:tc>
          <w:tcPr>
            <w:tcW w:w="4248"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Total</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rPr>
              <w:t>18</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38</w:t>
            </w:r>
          </w:p>
        </w:tc>
        <w:tc>
          <w:tcPr>
            <w:tcW w:w="1701" w:type="dxa"/>
          </w:tcPr>
          <w:p w:rsidR="00682A52" w:rsidRDefault="00F57903">
            <w:pPr>
              <w:ind w:left="0" w:hanging="2"/>
              <w:jc w:val="center"/>
              <w:rPr>
                <w:rFonts w:ascii="Book Antiqua" w:eastAsia="Book Antiqua" w:hAnsi="Book Antiqua" w:cs="Book Antiqua"/>
              </w:rPr>
            </w:pPr>
            <w:r>
              <w:rPr>
                <w:rFonts w:ascii="Book Antiqua" w:eastAsia="Book Antiqua" w:hAnsi="Book Antiqua" w:cs="Book Antiqua"/>
              </w:rPr>
              <w:t>156</w:t>
            </w:r>
          </w:p>
        </w:tc>
      </w:tr>
    </w:tbl>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682A52">
      <w:pPr>
        <w:spacing w:after="0" w:line="240" w:lineRule="auto"/>
        <w:ind w:left="1" w:hanging="3"/>
        <w:jc w:val="both"/>
        <w:rPr>
          <w:rFonts w:ascii="Cambria" w:eastAsia="Cambria" w:hAnsi="Cambria" w:cs="Cambria"/>
          <w:sz w:val="28"/>
          <w:szCs w:val="28"/>
        </w:rPr>
      </w:pP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4"/>
          <w:szCs w:val="44"/>
        </w:rPr>
      </w:pPr>
      <w:r>
        <w:rPr>
          <w:rFonts w:ascii="Cambria" w:eastAsia="Cambria" w:hAnsi="Cambria" w:cs="Cambria"/>
          <w:b/>
          <w:sz w:val="44"/>
          <w:szCs w:val="44"/>
        </w:rPr>
        <w:lastRenderedPageBreak/>
        <w:t>AIM(S) of the COMMITTEE</w:t>
      </w:r>
    </w:p>
    <w:p w:rsidR="00682A52" w:rsidRDefault="00682A52">
      <w:pPr>
        <w:spacing w:after="0" w:line="240" w:lineRule="auto"/>
        <w:ind w:left="1" w:hanging="3"/>
        <w:rPr>
          <w:rFonts w:ascii="Cambria" w:eastAsia="Cambria" w:hAnsi="Cambria" w:cs="Cambria"/>
          <w:sz w:val="32"/>
          <w:szCs w:val="32"/>
        </w:rPr>
      </w:pPr>
    </w:p>
    <w:tbl>
      <w:tblPr>
        <w:tblStyle w:val="a4"/>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8"/>
      </w:tblGrid>
      <w:tr w:rsidR="00682A52">
        <w:trPr>
          <w:trHeight w:val="80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widowControl/>
              <w:numPr>
                <w:ilvl w:val="0"/>
                <w:numId w:val="4"/>
              </w:numPr>
              <w:pBdr>
                <w:top w:val="nil"/>
                <w:left w:val="nil"/>
                <w:bottom w:val="nil"/>
                <w:right w:val="nil"/>
                <w:between w:val="nil"/>
              </w:pBdr>
              <w:spacing w:line="256" w:lineRule="auto"/>
              <w:ind w:left="0" w:hanging="2"/>
              <w:rPr>
                <w:rFonts w:ascii="Book Antiqua" w:eastAsia="Book Antiqua" w:hAnsi="Book Antiqua" w:cs="Book Antiqua"/>
                <w:color w:val="000000"/>
              </w:rPr>
            </w:pPr>
          </w:p>
        </w:tc>
        <w:tc>
          <w:tcPr>
            <w:tcW w:w="8508"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In this committee, it is aimed that the students have information about the protection of public health, health promotion, primary health care services and health organization, family medicine and public health, and learn epidemio</w:t>
            </w:r>
            <w:r>
              <w:rPr>
                <w:rFonts w:ascii="Book Antiqua" w:eastAsia="Book Antiqua" w:hAnsi="Book Antiqua" w:cs="Book Antiqua"/>
              </w:rPr>
              <w:t>logical methods.</w:t>
            </w:r>
          </w:p>
        </w:tc>
      </w:tr>
      <w:tr w:rsidR="00682A52">
        <w:trPr>
          <w:trHeight w:val="34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widowControl/>
              <w:numPr>
                <w:ilvl w:val="0"/>
                <w:numId w:val="4"/>
              </w:numPr>
              <w:pBdr>
                <w:top w:val="nil"/>
                <w:left w:val="nil"/>
                <w:bottom w:val="nil"/>
                <w:right w:val="nil"/>
                <w:between w:val="nil"/>
              </w:pBdr>
              <w:spacing w:line="256" w:lineRule="auto"/>
              <w:ind w:left="0" w:hanging="2"/>
              <w:rPr>
                <w:rFonts w:ascii="Book Antiqua" w:eastAsia="Book Antiqua" w:hAnsi="Book Antiqua" w:cs="Book Antiqua"/>
                <w:color w:val="000000"/>
              </w:rPr>
            </w:pPr>
          </w:p>
        </w:tc>
        <w:tc>
          <w:tcPr>
            <w:tcW w:w="8508"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In this committee, it is aimed that students have knowledge about toxicology and rational drug use principles and prescribing rules.</w:t>
            </w:r>
          </w:p>
        </w:tc>
      </w:tr>
      <w:tr w:rsidR="00682A52">
        <w:trPr>
          <w:trHeight w:val="34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widowControl/>
              <w:numPr>
                <w:ilvl w:val="0"/>
                <w:numId w:val="4"/>
              </w:numPr>
              <w:pBdr>
                <w:top w:val="nil"/>
                <w:left w:val="nil"/>
                <w:bottom w:val="nil"/>
                <w:right w:val="nil"/>
                <w:between w:val="nil"/>
              </w:pBdr>
              <w:spacing w:line="256" w:lineRule="auto"/>
              <w:ind w:left="0" w:hanging="2"/>
              <w:rPr>
                <w:rFonts w:ascii="Book Antiqua" w:eastAsia="Book Antiqua" w:hAnsi="Book Antiqua" w:cs="Book Antiqua"/>
                <w:color w:val="000000"/>
              </w:rPr>
            </w:pPr>
          </w:p>
        </w:tc>
        <w:tc>
          <w:tcPr>
            <w:tcW w:w="8508"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In this committee, it is aimed that the students understand the screening methods in genetic diseases.</w:t>
            </w:r>
          </w:p>
        </w:tc>
      </w:tr>
      <w:tr w:rsidR="00682A52">
        <w:trPr>
          <w:trHeight w:val="34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widowControl/>
              <w:numPr>
                <w:ilvl w:val="0"/>
                <w:numId w:val="4"/>
              </w:numPr>
              <w:pBdr>
                <w:top w:val="nil"/>
                <w:left w:val="nil"/>
                <w:bottom w:val="nil"/>
                <w:right w:val="nil"/>
                <w:between w:val="nil"/>
              </w:pBdr>
              <w:spacing w:line="256" w:lineRule="auto"/>
              <w:ind w:left="0" w:hanging="2"/>
              <w:rPr>
                <w:rFonts w:ascii="Book Antiqua" w:eastAsia="Book Antiqua" w:hAnsi="Book Antiqua" w:cs="Book Antiqua"/>
                <w:color w:val="000000"/>
              </w:rPr>
            </w:pPr>
          </w:p>
        </w:tc>
        <w:tc>
          <w:tcPr>
            <w:tcW w:w="8508"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In this committee, it is aimed that the students have knowledge about the solution of ethical problems encountered in the clinic.</w:t>
            </w:r>
          </w:p>
        </w:tc>
      </w:tr>
      <w:tr w:rsidR="00682A52">
        <w:trPr>
          <w:trHeight w:val="34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widowControl/>
              <w:numPr>
                <w:ilvl w:val="0"/>
                <w:numId w:val="4"/>
              </w:numPr>
              <w:pBdr>
                <w:top w:val="nil"/>
                <w:left w:val="nil"/>
                <w:bottom w:val="nil"/>
                <w:right w:val="nil"/>
                <w:between w:val="nil"/>
              </w:pBdr>
              <w:spacing w:line="256" w:lineRule="auto"/>
              <w:ind w:left="0" w:hanging="2"/>
              <w:rPr>
                <w:rFonts w:ascii="Book Antiqua" w:eastAsia="Book Antiqua" w:hAnsi="Book Antiqua" w:cs="Book Antiqua"/>
                <w:color w:val="000000"/>
              </w:rPr>
            </w:pPr>
          </w:p>
        </w:tc>
        <w:tc>
          <w:tcPr>
            <w:tcW w:w="8508"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In this committee, it is aimed that students learn microbiological methods for the diagnosis of epidemic diseases.</w:t>
            </w:r>
          </w:p>
        </w:tc>
      </w:tr>
    </w:tbl>
    <w:p w:rsidR="00682A52" w:rsidRDefault="00682A52">
      <w:pPr>
        <w:widowControl w:val="0"/>
        <w:pBdr>
          <w:top w:val="nil"/>
          <w:left w:val="nil"/>
          <w:bottom w:val="nil"/>
          <w:right w:val="nil"/>
          <w:between w:val="nil"/>
        </w:pBdr>
        <w:tabs>
          <w:tab w:val="left" w:pos="459"/>
          <w:tab w:val="left" w:pos="6588"/>
        </w:tabs>
        <w:spacing w:after="0" w:line="360" w:lineRule="auto"/>
        <w:ind w:left="0" w:right="33" w:hanging="2"/>
        <w:jc w:val="both"/>
        <w:rPr>
          <w:rFonts w:ascii="Book Antiqua" w:eastAsia="Book Antiqua" w:hAnsi="Book Antiqua" w:cs="Book Antiqua"/>
          <w:color w:val="000000"/>
        </w:rPr>
      </w:pPr>
      <w:bookmarkStart w:id="2" w:name="_heading=h.30j0zll" w:colFirst="0" w:colLast="0"/>
      <w:bookmarkEnd w:id="2"/>
    </w:p>
    <w:p w:rsidR="00682A52" w:rsidRDefault="00F57903">
      <w:pPr>
        <w:pBdr>
          <w:top w:val="single" w:sz="4" w:space="1" w:color="000000"/>
          <w:left w:val="single" w:sz="4" w:space="4" w:color="000000"/>
          <w:bottom w:val="single" w:sz="4" w:space="1" w:color="000000"/>
          <w:right w:val="single" w:sz="4" w:space="4" w:color="000000"/>
          <w:between w:val="single" w:sz="4" w:space="1" w:color="000000"/>
        </w:pBdr>
        <w:shd w:val="clear" w:color="auto" w:fill="5B9BD5"/>
        <w:spacing w:after="0" w:line="240" w:lineRule="auto"/>
        <w:ind w:left="3" w:hanging="5"/>
        <w:rPr>
          <w:rFonts w:ascii="Cambria" w:eastAsia="Cambria" w:hAnsi="Cambria" w:cs="Cambria"/>
          <w:sz w:val="44"/>
          <w:szCs w:val="44"/>
        </w:rPr>
      </w:pPr>
      <w:r>
        <w:rPr>
          <w:rFonts w:ascii="Cambria" w:eastAsia="Cambria" w:hAnsi="Cambria" w:cs="Cambria"/>
          <w:b/>
          <w:sz w:val="52"/>
          <w:szCs w:val="52"/>
        </w:rPr>
        <w:t xml:space="preserve">        </w:t>
      </w:r>
      <w:r>
        <w:rPr>
          <w:rFonts w:ascii="Cambria" w:eastAsia="Cambria" w:hAnsi="Cambria" w:cs="Cambria"/>
          <w:b/>
          <w:sz w:val="44"/>
          <w:szCs w:val="44"/>
        </w:rPr>
        <w:t>OBJECTIVE(S) of the COMMITTEE</w:t>
      </w:r>
    </w:p>
    <w:p w:rsidR="00682A52" w:rsidRDefault="00682A52">
      <w:pPr>
        <w:widowControl w:val="0"/>
        <w:pBdr>
          <w:top w:val="nil"/>
          <w:left w:val="nil"/>
          <w:bottom w:val="nil"/>
          <w:right w:val="nil"/>
          <w:between w:val="nil"/>
        </w:pBdr>
        <w:tabs>
          <w:tab w:val="left" w:pos="459"/>
          <w:tab w:val="left" w:pos="6588"/>
        </w:tabs>
        <w:spacing w:after="0" w:line="240" w:lineRule="auto"/>
        <w:ind w:left="1" w:right="33" w:hanging="3"/>
        <w:jc w:val="both"/>
        <w:rPr>
          <w:rFonts w:ascii="Cambria" w:eastAsia="Cambria" w:hAnsi="Cambria" w:cs="Cambria"/>
          <w:color w:val="000000"/>
          <w:sz w:val="32"/>
          <w:szCs w:val="32"/>
        </w:rPr>
      </w:pPr>
    </w:p>
    <w:tbl>
      <w:tblPr>
        <w:tblStyle w:val="a5"/>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682A52">
        <w:trPr>
          <w:trHeight w:val="48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the basic features of family medicine, its origin and development, the definition of primary health care and preventive medicine</w:t>
            </w:r>
          </w:p>
        </w:tc>
      </w:tr>
      <w:tr w:rsidR="00682A52">
        <w:trPr>
          <w:trHeight w:val="48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gain knowledge and skills in the protection of public health such as adult vaccination and chronic disease management</w:t>
            </w:r>
          </w:p>
        </w:tc>
      </w:tr>
      <w:tr w:rsidR="00682A52">
        <w:trPr>
          <w:trHeight w:val="43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right="95" w:hanging="2"/>
              <w:jc w:val="both"/>
              <w:rPr>
                <w:rFonts w:ascii="Book Antiqua" w:eastAsia="Book Antiqua" w:hAnsi="Book Antiqua" w:cs="Book Antiqua"/>
              </w:rPr>
            </w:pPr>
            <w:r>
              <w:rPr>
                <w:rFonts w:ascii="Book Antiqua" w:eastAsia="Book Antiqua" w:hAnsi="Book Antiqua" w:cs="Book Antiqua"/>
              </w:rPr>
              <w:t>To be able to explain health promoting practices such as smoking and tobacco use, smoking cessation counseling</w:t>
            </w:r>
          </w:p>
        </w:tc>
      </w:tr>
      <w:tr w:rsidR="00682A52">
        <w:trPr>
          <w:trHeight w:val="26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discuss diagnostic microbiological methods in zoonotic, food and waterborne infections, to be able to define sample processing processes such as appropriate sample selection, collection and transport, and to be able to gain knowledge and skil</w:t>
            </w:r>
            <w:r>
              <w:rPr>
                <w:rFonts w:ascii="Book Antiqua" w:eastAsia="Book Antiqua" w:hAnsi="Book Antiqua" w:cs="Book Antiqua"/>
              </w:rPr>
              <w:t>ls</w:t>
            </w:r>
          </w:p>
        </w:tc>
      </w:tr>
      <w:tr w:rsidR="00682A52">
        <w:trPr>
          <w:trHeight w:val="268"/>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right="96" w:hanging="2"/>
              <w:jc w:val="both"/>
              <w:rPr>
                <w:rFonts w:ascii="Book Antiqua" w:eastAsia="Book Antiqua" w:hAnsi="Book Antiqua" w:cs="Book Antiqua"/>
              </w:rPr>
            </w:pPr>
            <w:r>
              <w:rPr>
                <w:rFonts w:ascii="Book Antiqua" w:eastAsia="Book Antiqua" w:hAnsi="Book Antiqua" w:cs="Book Antiqua"/>
              </w:rPr>
              <w:t>To be able to explain and apply the basic principles of prescription writing rules and rational drug use</w:t>
            </w:r>
          </w:p>
        </w:tc>
      </w:tr>
      <w:tr w:rsidR="00682A52">
        <w:trPr>
          <w:trHeight w:val="307"/>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right="102" w:hanging="2"/>
              <w:jc w:val="both"/>
              <w:rPr>
                <w:rFonts w:ascii="Book Antiqua" w:eastAsia="Book Antiqua" w:hAnsi="Book Antiqua" w:cs="Book Antiqua"/>
              </w:rPr>
            </w:pPr>
            <w:r>
              <w:rPr>
                <w:rFonts w:ascii="Book Antiqua" w:eastAsia="Book Antiqua" w:hAnsi="Book Antiqua" w:cs="Book Antiqua"/>
              </w:rPr>
              <w:t>To be able to discuss evidence-based medicine practices</w:t>
            </w:r>
          </w:p>
        </w:tc>
      </w:tr>
      <w:tr w:rsidR="00682A52">
        <w:trPr>
          <w:trHeight w:val="269"/>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the basic concepts of toxicology</w:t>
            </w:r>
          </w:p>
        </w:tc>
      </w:tr>
      <w:tr w:rsidR="00682A52">
        <w:trPr>
          <w:trHeight w:val="32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right="98" w:hanging="2"/>
              <w:rPr>
                <w:rFonts w:ascii="Book Antiqua" w:eastAsia="Book Antiqua" w:hAnsi="Book Antiqua" w:cs="Book Antiqua"/>
              </w:rPr>
            </w:pPr>
            <w:r>
              <w:rPr>
                <w:rFonts w:ascii="Book Antiqua" w:eastAsia="Book Antiqua" w:hAnsi="Book Antiqua" w:cs="Book Antiqua"/>
              </w:rPr>
              <w:t>To be able to explain the principles of traditional herbal medicinal products, pharmacogenetics, and pharmacovigilance</w:t>
            </w:r>
          </w:p>
        </w:tc>
      </w:tr>
      <w:tr w:rsidR="00682A52">
        <w:trPr>
          <w:trHeight w:val="47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recognize ethical dilemmas in related fields and to be able to suggest solutions for solving ethical problems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manage the diagnosis-treatment process in accordance with human dignity and rights and to be able to make ethical evaluations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understand the contribution of early diagnosis of genetic diseases to treatment, to be able to inter</w:t>
            </w:r>
            <w:r>
              <w:rPr>
                <w:rFonts w:ascii="Book Antiqua" w:eastAsia="Book Antiqua" w:hAnsi="Book Antiqua" w:cs="Book Antiqua"/>
              </w:rPr>
              <w:t>pret test results and to be able to inform patients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Turkey's health problems, to be able to explain the health organization model</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financing and management of health systems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epidemiological concepts, research types, criteria used</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epidemic investigation, control, and protection methods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discuss the effects of demographic and environmental changes on public health</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w:t>
            </w:r>
            <w:r>
              <w:rPr>
                <w:rFonts w:ascii="Book Antiqua" w:eastAsia="Book Antiqua" w:hAnsi="Book Antiqua" w:cs="Book Antiqua"/>
              </w:rPr>
              <w:t xml:space="preserve"> be able to discuss the concept of occupational health, prevention policies and practices, occupational diseases, prevention methods and measures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the general problems of the elderly population and comprehensive geriatric evaluation</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2"/>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comprehend the concepts, theories, teachings that form the basis of medical ethics and the ethical dimension of the patient-physician relationship</w:t>
            </w:r>
          </w:p>
        </w:tc>
      </w:tr>
    </w:tbl>
    <w:p w:rsidR="00682A52" w:rsidRDefault="00682A52">
      <w:pPr>
        <w:spacing w:after="0" w:line="240" w:lineRule="auto"/>
        <w:ind w:left="1" w:hanging="3"/>
        <w:rPr>
          <w:rFonts w:ascii="Cambria" w:eastAsia="Cambria" w:hAnsi="Cambria" w:cs="Cambria"/>
          <w:sz w:val="32"/>
          <w:szCs w:val="32"/>
        </w:rPr>
      </w:pPr>
      <w:bookmarkStart w:id="3" w:name="_heading=h.1fob9te" w:colFirst="0" w:colLast="0"/>
      <w:bookmarkEnd w:id="3"/>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4"/>
          <w:szCs w:val="44"/>
        </w:rPr>
      </w:pPr>
      <w:r>
        <w:rPr>
          <w:rFonts w:ascii="Cambria" w:eastAsia="Cambria" w:hAnsi="Cambria" w:cs="Cambria"/>
          <w:b/>
          <w:sz w:val="44"/>
          <w:szCs w:val="44"/>
        </w:rPr>
        <w:t>INTENDED LEARNING OUTCOME(S)</w:t>
      </w:r>
    </w:p>
    <w:p w:rsidR="00682A52" w:rsidRDefault="00682A52">
      <w:pPr>
        <w:spacing w:after="0" w:line="240" w:lineRule="auto"/>
        <w:ind w:left="0" w:hanging="2"/>
        <w:rPr>
          <w:rFonts w:ascii="Cambria" w:eastAsia="Cambria" w:hAnsi="Cambria" w:cs="Cambria"/>
          <w:sz w:val="20"/>
          <w:szCs w:val="20"/>
        </w:rPr>
      </w:pPr>
    </w:p>
    <w:tbl>
      <w:tblPr>
        <w:tblStyle w:val="a6"/>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682A52">
        <w:trPr>
          <w:trHeight w:val="48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explain the basic features of family medicine, its origin and development, the definition of primary health care and preventive medicine.</w:t>
            </w:r>
          </w:p>
        </w:tc>
      </w:tr>
      <w:tr w:rsidR="00682A52">
        <w:trPr>
          <w:trHeight w:val="48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gain knowledge and skills in the protection of public health such as adult vaccination and chronic disease m</w:t>
            </w:r>
            <w:r>
              <w:rPr>
                <w:rFonts w:ascii="Book Antiqua" w:eastAsia="Book Antiqua" w:hAnsi="Book Antiqua" w:cs="Book Antiqua"/>
              </w:rPr>
              <w:t>anagement.</w:t>
            </w:r>
          </w:p>
        </w:tc>
      </w:tr>
      <w:tr w:rsidR="00682A52">
        <w:trPr>
          <w:trHeight w:val="43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right="95" w:hanging="2"/>
              <w:jc w:val="both"/>
              <w:rPr>
                <w:rFonts w:ascii="Book Antiqua" w:eastAsia="Book Antiqua" w:hAnsi="Book Antiqua" w:cs="Book Antiqua"/>
              </w:rPr>
            </w:pPr>
            <w:r>
              <w:rPr>
                <w:rFonts w:ascii="Book Antiqua" w:eastAsia="Book Antiqua" w:hAnsi="Book Antiqua" w:cs="Book Antiqua"/>
              </w:rPr>
              <w:t>Can explain health promoting practices such as smoking and tobacco use, smoking cessation counseling.</w:t>
            </w:r>
          </w:p>
        </w:tc>
      </w:tr>
      <w:tr w:rsidR="00682A52">
        <w:trPr>
          <w:trHeight w:val="26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discuss diagnostic microbiological methods in zoonotic, food and waterborne infections, can define sample processing processes such as appropriate sample selection, collection and transport, and can gain knowledge and skills.</w:t>
            </w:r>
          </w:p>
        </w:tc>
      </w:tr>
      <w:tr w:rsidR="00682A52">
        <w:trPr>
          <w:trHeight w:val="268"/>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right="96" w:hanging="2"/>
              <w:jc w:val="both"/>
              <w:rPr>
                <w:rFonts w:ascii="Book Antiqua" w:eastAsia="Book Antiqua" w:hAnsi="Book Antiqua" w:cs="Book Antiqua"/>
              </w:rPr>
            </w:pPr>
            <w:r>
              <w:rPr>
                <w:rFonts w:ascii="Book Antiqua" w:eastAsia="Book Antiqua" w:hAnsi="Book Antiqua" w:cs="Book Antiqua"/>
              </w:rPr>
              <w:t xml:space="preserve">Can explain and apply the basic principles of prescription writing rules and rational drug </w:t>
            </w:r>
            <w:r>
              <w:rPr>
                <w:rFonts w:ascii="Book Antiqua" w:eastAsia="Book Antiqua" w:hAnsi="Book Antiqua" w:cs="Book Antiqua"/>
              </w:rPr>
              <w:lastRenderedPageBreak/>
              <w:t>use.</w:t>
            </w:r>
          </w:p>
        </w:tc>
      </w:tr>
      <w:tr w:rsidR="00682A52">
        <w:trPr>
          <w:trHeight w:val="307"/>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right="102" w:hanging="2"/>
              <w:jc w:val="both"/>
              <w:rPr>
                <w:rFonts w:ascii="Book Antiqua" w:eastAsia="Book Antiqua" w:hAnsi="Book Antiqua" w:cs="Book Antiqua"/>
              </w:rPr>
            </w:pPr>
            <w:r>
              <w:rPr>
                <w:rFonts w:ascii="Book Antiqua" w:eastAsia="Book Antiqua" w:hAnsi="Book Antiqua" w:cs="Book Antiqua"/>
              </w:rPr>
              <w:t>Can discuss evidence-based medicine practices.</w:t>
            </w:r>
          </w:p>
        </w:tc>
      </w:tr>
      <w:tr w:rsidR="00682A52">
        <w:trPr>
          <w:trHeight w:val="269"/>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explain the basic concepts of toxicology.</w:t>
            </w:r>
          </w:p>
        </w:tc>
      </w:tr>
      <w:tr w:rsidR="00682A52">
        <w:trPr>
          <w:trHeight w:val="32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right="98" w:hanging="2"/>
              <w:rPr>
                <w:rFonts w:ascii="Book Antiqua" w:eastAsia="Book Antiqua" w:hAnsi="Book Antiqua" w:cs="Book Antiqua"/>
              </w:rPr>
            </w:pPr>
            <w:r>
              <w:rPr>
                <w:rFonts w:ascii="Book Antiqua" w:eastAsia="Book Antiqua" w:hAnsi="Book Antiqua" w:cs="Book Antiqua"/>
              </w:rPr>
              <w:t>Can explain the principles of traditional herbal medicinal products, pharmacogenetics and pharmacovigilance.</w:t>
            </w:r>
          </w:p>
        </w:tc>
      </w:tr>
      <w:tr w:rsidR="00682A52">
        <w:trPr>
          <w:trHeight w:val="473"/>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recognize ethical dilemmas in related fields and can suggest solutions for solving ethical problems.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manage the diagnosis-treatment process in accordance with human dignity and rights and can make ethical evaluations.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understand the contribution of early diagnosis of genetic diseases to treatment, can interpret test results and can inform patien</w:t>
            </w:r>
            <w:r>
              <w:rPr>
                <w:rFonts w:ascii="Book Antiqua" w:eastAsia="Book Antiqua" w:hAnsi="Book Antiqua" w:cs="Book Antiqua"/>
              </w:rPr>
              <w:t>ts.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explain Turkey's health problems, can explain the health organization model</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explain financing and management of health systems.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explain epidemiological concepts, research types, criteria used.</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explain epidemic investigation, control and protection methods.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discuss the effects of demographic and environmental changes on public health.</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discuss the concept of occupational health, prevention policies and practices, occupational disea</w:t>
            </w:r>
            <w:r>
              <w:rPr>
                <w:rFonts w:ascii="Book Antiqua" w:eastAsia="Book Antiqua" w:hAnsi="Book Antiqua" w:cs="Book Antiqua"/>
              </w:rPr>
              <w:t>ses, prevention methods and measures.</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explain the general problems of the elderly population and comprehensive geriatric evaluation.</w:t>
            </w:r>
          </w:p>
        </w:tc>
      </w:tr>
      <w:tr w:rsidR="00682A52">
        <w:trPr>
          <w:trHeight w:val="342"/>
        </w:trPr>
        <w:tc>
          <w:tcPr>
            <w:tcW w:w="567" w:type="dxa"/>
            <w:tcBorders>
              <w:top w:val="single" w:sz="4" w:space="0" w:color="000000"/>
              <w:left w:val="single" w:sz="4" w:space="0" w:color="000000"/>
              <w:bottom w:val="single" w:sz="4" w:space="0" w:color="000000"/>
              <w:right w:val="single" w:sz="4" w:space="0" w:color="000000"/>
            </w:tcBorders>
          </w:tcPr>
          <w:p w:rsidR="00682A52" w:rsidRDefault="00682A52">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682A52" w:rsidRDefault="00F57903">
            <w:pPr>
              <w:spacing w:after="0" w:line="360" w:lineRule="auto"/>
              <w:ind w:left="0" w:hanging="2"/>
              <w:rPr>
                <w:rFonts w:ascii="Book Antiqua" w:eastAsia="Book Antiqua" w:hAnsi="Book Antiqua" w:cs="Book Antiqua"/>
              </w:rPr>
            </w:pPr>
            <w:r>
              <w:rPr>
                <w:rFonts w:ascii="Book Antiqua" w:eastAsia="Book Antiqua" w:hAnsi="Book Antiqua" w:cs="Book Antiqua"/>
              </w:rPr>
              <w:t>Can comprehend the concepts, theories, teachings that form the basis of medical ethics and the ethical dimension of the patient-physician relationship.</w:t>
            </w:r>
          </w:p>
        </w:tc>
      </w:tr>
    </w:tbl>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682A52">
      <w:pPr>
        <w:tabs>
          <w:tab w:val="left" w:pos="2000"/>
        </w:tabs>
        <w:spacing w:after="0" w:line="240" w:lineRule="auto"/>
        <w:ind w:left="0" w:hanging="2"/>
        <w:jc w:val="both"/>
        <w:rPr>
          <w:rFonts w:ascii="Cambria" w:eastAsia="Cambria" w:hAnsi="Cambria" w:cs="Cambria"/>
        </w:rPr>
      </w:pP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lastRenderedPageBreak/>
        <w:t>RECOMMENDED RESOURCE(S)</w:t>
      </w:r>
    </w:p>
    <w:p w:rsidR="00682A52" w:rsidRDefault="00682A52">
      <w:pPr>
        <w:spacing w:after="0" w:line="240" w:lineRule="auto"/>
        <w:ind w:left="0" w:hanging="2"/>
        <w:jc w:val="center"/>
        <w:rPr>
          <w:rFonts w:ascii="Cambria" w:eastAsia="Cambria" w:hAnsi="Cambria" w:cs="Cambria"/>
          <w:sz w:val="20"/>
          <w:szCs w:val="20"/>
        </w:rPr>
      </w:pPr>
    </w:p>
    <w:p w:rsidR="00682A52" w:rsidRDefault="00682A52">
      <w:pPr>
        <w:spacing w:after="0" w:line="240" w:lineRule="auto"/>
        <w:ind w:left="0" w:hanging="2"/>
        <w:jc w:val="center"/>
        <w:rPr>
          <w:rFonts w:ascii="Cambria" w:eastAsia="Cambria" w:hAnsi="Cambria" w:cs="Cambria"/>
          <w:sz w:val="20"/>
          <w:szCs w:val="20"/>
        </w:rPr>
      </w:pPr>
    </w:p>
    <w:tbl>
      <w:tblPr>
        <w:tblStyle w:val="a7"/>
        <w:tblW w:w="946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51"/>
        <w:gridCol w:w="7515"/>
      </w:tblGrid>
      <w:tr w:rsidR="00682A52">
        <w:trPr>
          <w:trHeight w:val="273"/>
        </w:trPr>
        <w:tc>
          <w:tcPr>
            <w:tcW w:w="1951" w:type="dxa"/>
          </w:tcPr>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Recommended</w:t>
            </w: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Reading/</w:t>
            </w: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 xml:space="preserve">Studying </w:t>
            </w: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proofErr w:type="gramStart"/>
            <w:r>
              <w:rPr>
                <w:rFonts w:ascii="Book Antiqua" w:eastAsia="Book Antiqua" w:hAnsi="Book Antiqua" w:cs="Book Antiqua"/>
                <w:b/>
                <w:color w:val="000000"/>
              </w:rPr>
              <w:t>materials</w:t>
            </w:r>
            <w:proofErr w:type="gramEnd"/>
            <w:r>
              <w:rPr>
                <w:rFonts w:ascii="Book Antiqua" w:eastAsia="Book Antiqua" w:hAnsi="Book Antiqua" w:cs="Book Antiqua"/>
                <w:b/>
                <w:color w:val="000000"/>
              </w:rPr>
              <w:t xml:space="preserve"> </w:t>
            </w:r>
          </w:p>
        </w:tc>
        <w:tc>
          <w:tcPr>
            <w:tcW w:w="7515" w:type="dxa"/>
          </w:tcPr>
          <w:p w:rsidR="00682A52" w:rsidRDefault="00F57903">
            <w:pPr>
              <w:pBdr>
                <w:top w:val="nil"/>
                <w:left w:val="nil"/>
                <w:bottom w:val="nil"/>
                <w:right w:val="nil"/>
                <w:between w:val="nil"/>
              </w:pBdr>
              <w:spacing w:after="0"/>
              <w:ind w:left="0" w:hanging="2"/>
              <w:rPr>
                <w:rFonts w:ascii="Book Antiqua" w:eastAsia="Book Antiqua" w:hAnsi="Book Antiqua" w:cs="Book Antiqua"/>
                <w:color w:val="000000"/>
              </w:rPr>
            </w:pPr>
            <w:r>
              <w:rPr>
                <w:rFonts w:ascii="Book Antiqua" w:eastAsia="Book Antiqua" w:hAnsi="Book Antiqua" w:cs="Book Antiqua"/>
                <w:color w:val="000000"/>
              </w:rPr>
              <w:t>1-McWhinney'in Aile Hekimliği Thomas R. Freeman</w:t>
            </w:r>
          </w:p>
          <w:p w:rsidR="00682A52" w:rsidRDefault="00F57903">
            <w:pPr>
              <w:pBdr>
                <w:top w:val="nil"/>
                <w:left w:val="nil"/>
                <w:bottom w:val="nil"/>
                <w:right w:val="nil"/>
                <w:between w:val="nil"/>
              </w:pBdr>
              <w:spacing w:after="0"/>
              <w:ind w:left="0" w:hanging="2"/>
              <w:rPr>
                <w:rFonts w:ascii="Book Antiqua" w:eastAsia="Book Antiqua" w:hAnsi="Book Antiqua" w:cs="Book Antiqua"/>
                <w:color w:val="000000"/>
              </w:rPr>
            </w:pPr>
            <w:r>
              <w:rPr>
                <w:rFonts w:ascii="Book Antiqua" w:eastAsia="Book Antiqua" w:hAnsi="Book Antiqua" w:cs="Book Antiqua"/>
                <w:color w:val="000000"/>
              </w:rPr>
              <w:t>2- Current Aile Hekimliği-Tanı ve Tedavi Yazar: Kolektif Yayınevi: Güneş Tıp Kitabevleri</w:t>
            </w:r>
            <w:r>
              <w:rPr>
                <w:rFonts w:ascii="Book Antiqua" w:eastAsia="Book Antiqua" w:hAnsi="Book Antiqua" w:cs="Book Antiqua"/>
                <w:color w:val="000000"/>
              </w:rPr>
              <w:tab/>
            </w:r>
            <w:r>
              <w:rPr>
                <w:rFonts w:ascii="Book Antiqua" w:eastAsia="Book Antiqua" w:hAnsi="Book Antiqua" w:cs="Book Antiqua"/>
                <w:color w:val="000000"/>
              </w:rPr>
              <w:tab/>
            </w:r>
          </w:p>
          <w:p w:rsidR="00682A52" w:rsidRDefault="00F57903">
            <w:pPr>
              <w:pBdr>
                <w:top w:val="nil"/>
                <w:left w:val="nil"/>
                <w:bottom w:val="nil"/>
                <w:right w:val="nil"/>
                <w:between w:val="nil"/>
              </w:pBdr>
              <w:spacing w:after="0"/>
              <w:ind w:left="0" w:hanging="2"/>
              <w:rPr>
                <w:rFonts w:ascii="Book Antiqua" w:eastAsia="Book Antiqua" w:hAnsi="Book Antiqua" w:cs="Book Antiqua"/>
                <w:color w:val="000000"/>
              </w:rPr>
            </w:pPr>
            <w:r>
              <w:rPr>
                <w:rFonts w:ascii="Book Antiqua" w:eastAsia="Book Antiqua" w:hAnsi="Book Antiqua" w:cs="Book Antiqua"/>
                <w:color w:val="000000"/>
              </w:rPr>
              <w:t>3-Lange Aile Hekimliği Mark B. MENGEL, L. Peter SCHWIEBERT</w:t>
            </w:r>
            <w:r>
              <w:rPr>
                <w:rFonts w:ascii="Book Antiqua" w:eastAsia="Book Antiqua" w:hAnsi="Book Antiqua" w:cs="Book Antiqua"/>
                <w:color w:val="000000"/>
              </w:rPr>
              <w:tab/>
            </w:r>
          </w:p>
          <w:p w:rsidR="00682A52" w:rsidRDefault="00F57903">
            <w:pPr>
              <w:pBdr>
                <w:top w:val="nil"/>
                <w:left w:val="nil"/>
                <w:bottom w:val="nil"/>
                <w:right w:val="nil"/>
                <w:between w:val="nil"/>
              </w:pBdr>
              <w:spacing w:after="0"/>
              <w:ind w:left="0" w:hanging="2"/>
              <w:rPr>
                <w:rFonts w:ascii="Book Antiqua" w:eastAsia="Book Antiqua" w:hAnsi="Book Antiqua" w:cs="Book Antiqua"/>
                <w:color w:val="000000"/>
              </w:rPr>
            </w:pPr>
            <w:r>
              <w:rPr>
                <w:rFonts w:ascii="Book Antiqua" w:eastAsia="Book Antiqua" w:hAnsi="Book Antiqua" w:cs="Book Antiqua"/>
                <w:color w:val="000000"/>
              </w:rPr>
              <w:t xml:space="preserve">4-Halk </w:t>
            </w:r>
            <w:proofErr w:type="gramStart"/>
            <w:r>
              <w:rPr>
                <w:rFonts w:ascii="Book Antiqua" w:eastAsia="Book Antiqua" w:hAnsi="Book Antiqua" w:cs="Book Antiqua"/>
                <w:color w:val="000000"/>
              </w:rPr>
              <w:t>Sağlığı -</w:t>
            </w:r>
            <w:proofErr w:type="gramEnd"/>
            <w:r>
              <w:rPr>
                <w:rFonts w:ascii="Book Antiqua" w:eastAsia="Book Antiqua" w:hAnsi="Book Antiqua" w:cs="Book Antiqua"/>
                <w:color w:val="000000"/>
              </w:rPr>
              <w:t xml:space="preserve"> Temel Bilgiler. Çağatay </w:t>
            </w:r>
            <w:proofErr w:type="gramStart"/>
            <w:r>
              <w:rPr>
                <w:rFonts w:ascii="Book Antiqua" w:eastAsia="Book Antiqua" w:hAnsi="Book Antiqua" w:cs="Book Antiqua"/>
                <w:color w:val="000000"/>
              </w:rPr>
              <w:t>Güler ,</w:t>
            </w:r>
            <w:proofErr w:type="gramEnd"/>
            <w:r>
              <w:rPr>
                <w:rFonts w:ascii="Book Antiqua" w:eastAsia="Book Antiqua" w:hAnsi="Book Antiqua" w:cs="Book Antiqua"/>
                <w:color w:val="000000"/>
              </w:rPr>
              <w:t xml:space="preserve"> Levent A</w:t>
            </w:r>
            <w:r>
              <w:rPr>
                <w:rFonts w:ascii="Book Antiqua" w:eastAsia="Book Antiqua" w:hAnsi="Book Antiqua" w:cs="Book Antiqua"/>
                <w:color w:val="000000"/>
              </w:rPr>
              <w:t>kın. 3 Cilt. 3.Baskı. Hacettepe Üniversitesi Yayınları, Ankara, 2015.</w:t>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p>
          <w:p w:rsidR="00682A52" w:rsidRDefault="00F57903">
            <w:pPr>
              <w:pBdr>
                <w:top w:val="nil"/>
                <w:left w:val="nil"/>
                <w:bottom w:val="nil"/>
                <w:right w:val="nil"/>
                <w:between w:val="nil"/>
              </w:pBdr>
              <w:spacing w:after="0"/>
              <w:ind w:left="0" w:hanging="2"/>
              <w:rPr>
                <w:rFonts w:ascii="Book Antiqua" w:eastAsia="Book Antiqua" w:hAnsi="Book Antiqua" w:cs="Book Antiqua"/>
                <w:color w:val="000000"/>
              </w:rPr>
            </w:pPr>
            <w:r>
              <w:rPr>
                <w:rFonts w:ascii="Book Antiqua" w:eastAsia="Book Antiqua" w:hAnsi="Book Antiqua" w:cs="Book Antiqua"/>
                <w:color w:val="000000"/>
              </w:rPr>
              <w:t>5-Oxford Textbook of Global Public Health. Roger Detels. Sixth edition. Oxford University Press 2015.</w:t>
            </w:r>
            <w:r>
              <w:rPr>
                <w:rFonts w:ascii="Book Antiqua" w:eastAsia="Book Antiqua" w:hAnsi="Book Antiqua" w:cs="Book Antiqua"/>
                <w:color w:val="000000"/>
              </w:rPr>
              <w:tab/>
            </w: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bookmarkStart w:id="4" w:name="_heading=h.3znysh7" w:colFirst="0" w:colLast="0"/>
            <w:bookmarkEnd w:id="4"/>
            <w:r>
              <w:rPr>
                <w:rFonts w:ascii="Book Antiqua" w:eastAsia="Book Antiqua" w:hAnsi="Book Antiqua" w:cs="Book Antiqua"/>
                <w:color w:val="000000"/>
              </w:rPr>
              <w:t>6-Principles of Epidemiology in Public Health Practice. Third Edition. Centers for Disease Control and Prevention (CDC) Office of Workforce and Career Development Atlanta, GA 30333, Updated May 2012.</w:t>
            </w:r>
          </w:p>
        </w:tc>
      </w:tr>
    </w:tbl>
    <w:p w:rsidR="00682A52" w:rsidRDefault="00682A52">
      <w:pPr>
        <w:spacing w:after="0" w:line="240" w:lineRule="auto"/>
        <w:ind w:left="0" w:hanging="2"/>
        <w:jc w:val="center"/>
        <w:rPr>
          <w:rFonts w:ascii="Cambria" w:eastAsia="Cambria" w:hAnsi="Cambria" w:cs="Cambria"/>
          <w:sz w:val="20"/>
          <w:szCs w:val="20"/>
        </w:rPr>
      </w:pPr>
    </w:p>
    <w:p w:rsidR="00682A52" w:rsidRDefault="00682A52">
      <w:pPr>
        <w:spacing w:after="0" w:line="240" w:lineRule="auto"/>
        <w:ind w:left="0" w:hanging="2"/>
        <w:jc w:val="both"/>
        <w:rPr>
          <w:rFonts w:ascii="Cambria" w:eastAsia="Cambria" w:hAnsi="Cambria" w:cs="Cambria"/>
          <w:sz w:val="20"/>
          <w:szCs w:val="20"/>
        </w:rPr>
      </w:pPr>
    </w:p>
    <w:p w:rsidR="00682A52" w:rsidRDefault="00F57903">
      <w:pPr>
        <w:pBdr>
          <w:top w:val="single" w:sz="4" w:space="0" w:color="000000"/>
          <w:left w:val="single" w:sz="4" w:space="4" w:color="000000"/>
          <w:bottom w:val="single" w:sz="4" w:space="1" w:color="000000"/>
          <w:right w:val="single" w:sz="4" w:space="4" w:color="000000"/>
        </w:pBdr>
        <w:shd w:val="clear" w:color="auto" w:fill="5B9BD5"/>
        <w:spacing w:after="0" w:line="240" w:lineRule="auto"/>
        <w:ind w:left="4" w:hanging="6"/>
        <w:jc w:val="center"/>
        <w:rPr>
          <w:rFonts w:ascii="Cambria" w:eastAsia="Cambria" w:hAnsi="Cambria" w:cs="Cambria"/>
        </w:rPr>
      </w:pPr>
      <w:r>
        <w:rPr>
          <w:rFonts w:ascii="Cambria" w:eastAsia="Cambria" w:hAnsi="Cambria" w:cs="Cambria"/>
          <w:b/>
          <w:sz w:val="56"/>
          <w:szCs w:val="56"/>
        </w:rPr>
        <w:t xml:space="preserve">ASSESMENT and EVALUATION </w:t>
      </w:r>
    </w:p>
    <w:p w:rsidR="00682A52" w:rsidRDefault="00682A52" w:rsidP="000C020A">
      <w:pPr>
        <w:spacing w:after="0" w:line="240" w:lineRule="auto"/>
        <w:ind w:leftChars="0" w:left="0" w:firstLineChars="0" w:firstLine="0"/>
        <w:rPr>
          <w:rFonts w:ascii="Cambria" w:eastAsia="Cambria" w:hAnsi="Cambria" w:cs="Cambria"/>
          <w:sz w:val="20"/>
          <w:szCs w:val="20"/>
        </w:rPr>
      </w:pPr>
    </w:p>
    <w:tbl>
      <w:tblPr>
        <w:tblStyle w:val="a5"/>
        <w:tblW w:w="942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5"/>
      </w:tblGrid>
      <w:tr w:rsidR="000C020A" w:rsidTr="004775AE">
        <w:trPr>
          <w:trHeight w:val="417"/>
        </w:trPr>
        <w:tc>
          <w:tcPr>
            <w:tcW w:w="9425" w:type="dxa"/>
            <w:shd w:val="clear" w:color="auto" w:fill="95B3D7"/>
          </w:tcPr>
          <w:p w:rsidR="000C020A" w:rsidRDefault="000C020A" w:rsidP="004775AE">
            <w:pPr>
              <w:spacing w:before="62" w:after="0" w:line="240" w:lineRule="auto"/>
              <w:ind w:left="0" w:right="1061" w:hanging="2"/>
              <w:jc w:val="center"/>
              <w:rPr>
                <w:rFonts w:ascii="Book Antiqua" w:eastAsia="Book Antiqua" w:hAnsi="Book Antiqua" w:cs="Book Antiqua"/>
                <w:color w:val="000000"/>
              </w:rPr>
            </w:pPr>
            <w:r>
              <w:rPr>
                <w:rFonts w:ascii="Book Antiqua" w:eastAsia="Book Antiqua" w:hAnsi="Book Antiqua" w:cs="Book Antiqua"/>
                <w:b/>
                <w:color w:val="000000"/>
              </w:rPr>
              <w:t xml:space="preserve">Phase 3 </w:t>
            </w:r>
            <w:r>
              <w:rPr>
                <w:rFonts w:ascii="Book Antiqua" w:eastAsia="Book Antiqua" w:hAnsi="Book Antiqua" w:cs="Book Antiqua"/>
                <w:b/>
              </w:rPr>
              <w:t>Committee</w:t>
            </w:r>
            <w:r>
              <w:rPr>
                <w:rFonts w:ascii="Book Antiqua" w:eastAsia="Book Antiqua" w:hAnsi="Book Antiqua" w:cs="Book Antiqua"/>
                <w:b/>
                <w:color w:val="000000"/>
              </w:rPr>
              <w:t xml:space="preserve"> </w:t>
            </w:r>
            <w:r>
              <w:rPr>
                <w:rFonts w:ascii="Book Antiqua" w:eastAsia="Book Antiqua" w:hAnsi="Book Antiqua" w:cs="Book Antiqua"/>
                <w:b/>
                <w:color w:val="000000"/>
              </w:rPr>
              <w:t xml:space="preserve">6 </w:t>
            </w:r>
            <w:r>
              <w:rPr>
                <w:rFonts w:ascii="Book Antiqua" w:eastAsia="Book Antiqua" w:hAnsi="Book Antiqua" w:cs="Book Antiqua"/>
                <w:b/>
                <w:color w:val="000000"/>
              </w:rPr>
              <w:t xml:space="preserve">Exam Schedule </w:t>
            </w:r>
          </w:p>
        </w:tc>
      </w:tr>
      <w:tr w:rsidR="000C020A" w:rsidTr="004775AE">
        <w:tc>
          <w:tcPr>
            <w:tcW w:w="9425" w:type="dxa"/>
          </w:tcPr>
          <w:p w:rsidR="000C020A" w:rsidRDefault="000C020A" w:rsidP="004775AE">
            <w:pPr>
              <w:spacing w:before="62" w:after="0" w:line="240" w:lineRule="auto"/>
              <w:ind w:left="0" w:right="1061" w:hanging="2"/>
              <w:rPr>
                <w:rFonts w:ascii="Book Antiqua" w:eastAsia="Book Antiqua" w:hAnsi="Book Antiqua" w:cs="Book Antiqua"/>
                <w:color w:val="000000"/>
              </w:rPr>
            </w:pPr>
            <w:r>
              <w:rPr>
                <w:rFonts w:ascii="Book Antiqua" w:eastAsia="Book Antiqua" w:hAnsi="Book Antiqua" w:cs="Book Antiqua"/>
                <w:b/>
              </w:rPr>
              <w:t xml:space="preserve">Theoratical </w:t>
            </w:r>
            <w:proofErr w:type="gramStart"/>
            <w:r>
              <w:rPr>
                <w:rFonts w:ascii="Book Antiqua" w:eastAsia="Book Antiqua" w:hAnsi="Book Antiqua" w:cs="Book Antiqua"/>
                <w:b/>
              </w:rPr>
              <w:t>Exam :</w:t>
            </w:r>
            <w:proofErr w:type="gramEnd"/>
            <w:r>
              <w:rPr>
                <w:rFonts w:ascii="Book Antiqua" w:eastAsia="Book Antiqua" w:hAnsi="Book Antiqua" w:cs="Book Antiqua"/>
                <w:b/>
              </w:rPr>
              <w:t xml:space="preserve"> 3rd Committee Theoratical Exam       </w:t>
            </w:r>
            <w:r>
              <w:rPr>
                <w:rFonts w:ascii="Book Antiqua" w:eastAsia="Book Antiqua" w:hAnsi="Book Antiqua" w:cs="Book Antiqua"/>
                <w:b/>
              </w:rPr>
              <w:t>12</w:t>
            </w:r>
            <w:r>
              <w:rPr>
                <w:rFonts w:ascii="Book Antiqua" w:eastAsia="Book Antiqua" w:hAnsi="Book Antiqua" w:cs="Book Antiqua"/>
                <w:b/>
              </w:rPr>
              <w:t xml:space="preserve"> </w:t>
            </w:r>
            <w:r>
              <w:rPr>
                <w:rFonts w:ascii="Book Antiqua" w:eastAsia="Book Antiqua" w:hAnsi="Book Antiqua" w:cs="Book Antiqua"/>
                <w:b/>
              </w:rPr>
              <w:t>June</w:t>
            </w:r>
            <w:r>
              <w:rPr>
                <w:rFonts w:ascii="Book Antiqua" w:eastAsia="Book Antiqua" w:hAnsi="Book Antiqua" w:cs="Book Antiqua"/>
                <w:b/>
              </w:rPr>
              <w:t xml:space="preserve"> 2025 Thursday</w:t>
            </w:r>
          </w:p>
        </w:tc>
      </w:tr>
    </w:tbl>
    <w:p w:rsidR="00682A52" w:rsidRDefault="00682A52">
      <w:pPr>
        <w:spacing w:after="0" w:line="240" w:lineRule="auto"/>
        <w:ind w:left="0" w:hanging="2"/>
        <w:rPr>
          <w:rFonts w:ascii="Cambria" w:eastAsia="Cambria" w:hAnsi="Cambria" w:cs="Cambria"/>
          <w:sz w:val="20"/>
          <w:szCs w:val="20"/>
        </w:rPr>
      </w:pPr>
    </w:p>
    <w:tbl>
      <w:tblPr>
        <w:tblW w:w="93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1"/>
      </w:tblGrid>
      <w:tr w:rsidR="000C020A" w:rsidTr="004775AE">
        <w:trPr>
          <w:trHeight w:val="368"/>
        </w:trPr>
        <w:tc>
          <w:tcPr>
            <w:tcW w:w="9321" w:type="dxa"/>
            <w:shd w:val="clear" w:color="auto" w:fill="95B3D7"/>
          </w:tcPr>
          <w:p w:rsidR="000C020A" w:rsidRDefault="000C020A" w:rsidP="004775AE">
            <w:pPr>
              <w:spacing w:after="0" w:line="240" w:lineRule="auto"/>
              <w:ind w:left="0" w:hanging="2"/>
              <w:jc w:val="center"/>
              <w:rPr>
                <w:rFonts w:ascii="Times New Roman" w:eastAsia="Times New Roman" w:hAnsi="Times New Roman" w:cs="Times New Roman"/>
              </w:rPr>
            </w:pPr>
            <w:r>
              <w:rPr>
                <w:rFonts w:ascii="Book Antiqua" w:eastAsia="Book Antiqua" w:hAnsi="Book Antiqua" w:cs="Book Antiqua"/>
                <w:b/>
              </w:rPr>
              <w:t xml:space="preserve">Phase 3 Committee </w:t>
            </w:r>
            <w:r>
              <w:rPr>
                <w:rFonts w:ascii="Book Antiqua" w:eastAsia="Book Antiqua" w:hAnsi="Book Antiqua" w:cs="Book Antiqua"/>
                <w:b/>
              </w:rPr>
              <w:t>6</w:t>
            </w:r>
            <w:r>
              <w:rPr>
                <w:rFonts w:ascii="Book Antiqua" w:eastAsia="Book Antiqua" w:hAnsi="Book Antiqua" w:cs="Book Antiqua"/>
                <w:b/>
              </w:rPr>
              <w:t xml:space="preserve"> Question Distribution</w:t>
            </w:r>
          </w:p>
        </w:tc>
      </w:tr>
    </w:tbl>
    <w:tbl>
      <w:tblPr>
        <w:tblStyle w:val="a9"/>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2"/>
        <w:gridCol w:w="5205"/>
      </w:tblGrid>
      <w:tr w:rsidR="00682A52">
        <w:tc>
          <w:tcPr>
            <w:tcW w:w="4082"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Board Lessons</w:t>
            </w:r>
          </w:p>
        </w:tc>
        <w:tc>
          <w:tcPr>
            <w:tcW w:w="5205"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Number of questions</w:t>
            </w:r>
          </w:p>
        </w:tc>
      </w:tr>
      <w:tr w:rsidR="00682A52">
        <w:trPr>
          <w:trHeight w:val="322"/>
        </w:trPr>
        <w:tc>
          <w:tcPr>
            <w:tcW w:w="4082"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Medical Pharmacology </w:t>
            </w:r>
          </w:p>
        </w:tc>
        <w:tc>
          <w:tcPr>
            <w:tcW w:w="5205" w:type="dxa"/>
          </w:tcPr>
          <w:p w:rsidR="00682A52" w:rsidRDefault="00F57903">
            <w:pPr>
              <w:spacing w:after="200" w:line="240" w:lineRule="auto"/>
              <w:ind w:left="0" w:right="-286" w:hanging="2"/>
              <w:rPr>
                <w:rFonts w:ascii="Book Antiqua" w:eastAsia="Book Antiqua" w:hAnsi="Book Antiqua" w:cs="Book Antiqua"/>
              </w:rPr>
            </w:pPr>
            <w:r>
              <w:rPr>
                <w:rFonts w:ascii="Book Antiqua" w:eastAsia="Book Antiqua" w:hAnsi="Book Antiqua" w:cs="Book Antiqua"/>
              </w:rPr>
              <w:t>7</w:t>
            </w:r>
          </w:p>
        </w:tc>
      </w:tr>
      <w:tr w:rsidR="00682A52">
        <w:tc>
          <w:tcPr>
            <w:tcW w:w="4082"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Clinical Microbiology</w:t>
            </w:r>
          </w:p>
        </w:tc>
        <w:tc>
          <w:tcPr>
            <w:tcW w:w="5205" w:type="dxa"/>
          </w:tcPr>
          <w:p w:rsidR="00682A52" w:rsidRDefault="00F57903">
            <w:pPr>
              <w:spacing w:after="200" w:line="240" w:lineRule="auto"/>
              <w:ind w:left="0" w:right="-286" w:hanging="2"/>
              <w:rPr>
                <w:rFonts w:ascii="Book Antiqua" w:eastAsia="Book Antiqua" w:hAnsi="Book Antiqua" w:cs="Book Antiqua"/>
              </w:rPr>
            </w:pPr>
            <w:r>
              <w:rPr>
                <w:rFonts w:ascii="Book Antiqua" w:eastAsia="Book Antiqua" w:hAnsi="Book Antiqua" w:cs="Book Antiqua"/>
              </w:rPr>
              <w:t>5</w:t>
            </w:r>
          </w:p>
        </w:tc>
      </w:tr>
      <w:tr w:rsidR="00682A52">
        <w:tc>
          <w:tcPr>
            <w:tcW w:w="4082"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Public Health </w:t>
            </w:r>
          </w:p>
        </w:tc>
        <w:tc>
          <w:tcPr>
            <w:tcW w:w="5205" w:type="dxa"/>
          </w:tcPr>
          <w:p w:rsidR="00682A52" w:rsidRDefault="00F57903">
            <w:pPr>
              <w:spacing w:after="200" w:line="240" w:lineRule="auto"/>
              <w:ind w:left="0" w:right="-286" w:hanging="2"/>
              <w:rPr>
                <w:rFonts w:ascii="Book Antiqua" w:eastAsia="Book Antiqua" w:hAnsi="Book Antiqua" w:cs="Book Antiqua"/>
              </w:rPr>
            </w:pPr>
            <w:r>
              <w:rPr>
                <w:rFonts w:ascii="Book Antiqua" w:eastAsia="Book Antiqua" w:hAnsi="Book Antiqua" w:cs="Book Antiqua"/>
              </w:rPr>
              <w:t>47</w:t>
            </w:r>
          </w:p>
        </w:tc>
      </w:tr>
      <w:tr w:rsidR="00682A52">
        <w:tc>
          <w:tcPr>
            <w:tcW w:w="4082"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Family Medicine </w:t>
            </w:r>
          </w:p>
        </w:tc>
        <w:tc>
          <w:tcPr>
            <w:tcW w:w="5205" w:type="dxa"/>
          </w:tcPr>
          <w:p w:rsidR="00682A52" w:rsidRDefault="00F57903">
            <w:pPr>
              <w:spacing w:after="200" w:line="240" w:lineRule="auto"/>
              <w:ind w:left="0" w:right="-286" w:hanging="2"/>
              <w:rPr>
                <w:rFonts w:ascii="Book Antiqua" w:eastAsia="Book Antiqua" w:hAnsi="Book Antiqua" w:cs="Book Antiqua"/>
              </w:rPr>
            </w:pPr>
            <w:r>
              <w:rPr>
                <w:rFonts w:ascii="Book Antiqua" w:eastAsia="Book Antiqua" w:hAnsi="Book Antiqua" w:cs="Book Antiqua"/>
              </w:rPr>
              <w:t>19</w:t>
            </w:r>
          </w:p>
        </w:tc>
      </w:tr>
      <w:tr w:rsidR="00682A52">
        <w:tc>
          <w:tcPr>
            <w:tcW w:w="4082"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Introduction to Clinical Ethics </w:t>
            </w:r>
          </w:p>
        </w:tc>
        <w:tc>
          <w:tcPr>
            <w:tcW w:w="5205" w:type="dxa"/>
          </w:tcPr>
          <w:p w:rsidR="00682A52" w:rsidRDefault="00F57903">
            <w:pPr>
              <w:spacing w:after="200" w:line="240" w:lineRule="auto"/>
              <w:ind w:left="0" w:right="-286" w:hanging="2"/>
              <w:rPr>
                <w:rFonts w:ascii="Book Antiqua" w:eastAsia="Book Antiqua" w:hAnsi="Book Antiqua" w:cs="Book Antiqua"/>
              </w:rPr>
            </w:pPr>
            <w:r>
              <w:rPr>
                <w:rFonts w:ascii="Book Antiqua" w:eastAsia="Book Antiqua" w:hAnsi="Book Antiqua" w:cs="Book Antiqua"/>
              </w:rPr>
              <w:t>20</w:t>
            </w:r>
          </w:p>
        </w:tc>
      </w:tr>
      <w:tr w:rsidR="00682A52">
        <w:tc>
          <w:tcPr>
            <w:tcW w:w="4082"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Medical Genetics </w:t>
            </w:r>
          </w:p>
        </w:tc>
        <w:tc>
          <w:tcPr>
            <w:tcW w:w="5205" w:type="dxa"/>
          </w:tcPr>
          <w:p w:rsidR="00682A52" w:rsidRDefault="00F57903">
            <w:pPr>
              <w:spacing w:after="200" w:line="240" w:lineRule="auto"/>
              <w:ind w:left="0" w:right="-286" w:hanging="2"/>
              <w:rPr>
                <w:rFonts w:ascii="Book Antiqua" w:eastAsia="Book Antiqua" w:hAnsi="Book Antiqua" w:cs="Book Antiqua"/>
              </w:rPr>
            </w:pPr>
            <w:r>
              <w:rPr>
                <w:rFonts w:ascii="Book Antiqua" w:eastAsia="Book Antiqua" w:hAnsi="Book Antiqua" w:cs="Book Antiqua"/>
              </w:rPr>
              <w:t>2</w:t>
            </w:r>
          </w:p>
        </w:tc>
      </w:tr>
      <w:tr w:rsidR="00682A52">
        <w:trPr>
          <w:trHeight w:val="418"/>
        </w:trPr>
        <w:tc>
          <w:tcPr>
            <w:tcW w:w="4082"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TOTAL SCORE</w:t>
            </w:r>
          </w:p>
        </w:tc>
        <w:tc>
          <w:tcPr>
            <w:tcW w:w="5205"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100</w:t>
            </w:r>
          </w:p>
        </w:tc>
      </w:tr>
    </w:tbl>
    <w:p w:rsidR="00682A52" w:rsidRDefault="00682A52">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0C020A" w:rsidRDefault="000C020A">
      <w:pPr>
        <w:spacing w:after="0" w:line="240" w:lineRule="auto"/>
        <w:ind w:left="0" w:hanging="2"/>
        <w:rPr>
          <w:rFonts w:ascii="Cambria" w:eastAsia="Cambria" w:hAnsi="Cambria" w:cs="Cambria"/>
          <w:sz w:val="20"/>
          <w:szCs w:val="20"/>
        </w:rPr>
      </w:pPr>
    </w:p>
    <w:p w:rsidR="00682A52" w:rsidRDefault="00F57903">
      <w:pPr>
        <w:pBdr>
          <w:top w:val="single" w:sz="4" w:space="1" w:color="000000"/>
          <w:left w:val="single" w:sz="4" w:space="4" w:color="000000"/>
          <w:bottom w:val="single" w:sz="4" w:space="1" w:color="000000"/>
          <w:right w:val="single" w:sz="4" w:space="4" w:color="000000"/>
        </w:pBdr>
        <w:shd w:val="clear" w:color="auto" w:fill="FFC000"/>
        <w:spacing w:after="0" w:line="240" w:lineRule="auto"/>
        <w:ind w:left="0" w:hanging="2"/>
        <w:rPr>
          <w:rFonts w:ascii="Book Antiqua" w:eastAsia="Book Antiqua" w:hAnsi="Book Antiqua" w:cs="Book Antiqua"/>
        </w:rPr>
      </w:pPr>
      <w:r>
        <w:rPr>
          <w:rFonts w:ascii="Book Antiqua" w:eastAsia="Book Antiqua" w:hAnsi="Book Antiqua" w:cs="Book Antiqua"/>
          <w:b/>
        </w:rPr>
        <w:lastRenderedPageBreak/>
        <w:t xml:space="preserve">ASSESSMENT AND EVALUATION IN COMMITTEE EVALUATION EXAM </w:t>
      </w:r>
    </w:p>
    <w:p w:rsidR="00682A52" w:rsidRDefault="00682A52">
      <w:pPr>
        <w:pBdr>
          <w:top w:val="single" w:sz="4" w:space="1" w:color="000000"/>
          <w:left w:val="single" w:sz="4" w:space="4" w:color="000000"/>
          <w:bottom w:val="single" w:sz="4" w:space="1" w:color="000000"/>
          <w:right w:val="single" w:sz="4" w:space="4" w:color="000000"/>
        </w:pBdr>
        <w:shd w:val="clear" w:color="auto" w:fill="FFC000"/>
        <w:spacing w:after="0" w:line="240" w:lineRule="auto"/>
        <w:ind w:left="0" w:hanging="2"/>
        <w:rPr>
          <w:rFonts w:ascii="Book Antiqua" w:eastAsia="Book Antiqua" w:hAnsi="Book Antiqua" w:cs="Book Antiqua"/>
        </w:rPr>
      </w:pPr>
    </w:p>
    <w:p w:rsidR="00682A52" w:rsidRDefault="00682A52">
      <w:pPr>
        <w:spacing w:after="0" w:line="360" w:lineRule="auto"/>
        <w:ind w:left="0" w:hanging="2"/>
        <w:rPr>
          <w:rFonts w:ascii="Book Antiqua" w:eastAsia="Book Antiqua" w:hAnsi="Book Antiqua" w:cs="Book Antiqua"/>
        </w:rPr>
      </w:pPr>
    </w:p>
    <w:tbl>
      <w:tblPr>
        <w:tblStyle w:val="aa"/>
        <w:tblW w:w="93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07"/>
        <w:gridCol w:w="2998"/>
        <w:gridCol w:w="2017"/>
      </w:tblGrid>
      <w:tr w:rsidR="00682A52">
        <w:trPr>
          <w:trHeight w:val="275"/>
        </w:trPr>
        <w:tc>
          <w:tcPr>
            <w:tcW w:w="4307" w:type="dxa"/>
            <w:vAlign w:val="center"/>
          </w:tcPr>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Activities</w:t>
            </w:r>
          </w:p>
          <w:p w:rsidR="00682A52" w:rsidRDefault="00682A52">
            <w:pPr>
              <w:pBdr>
                <w:top w:val="nil"/>
                <w:left w:val="nil"/>
                <w:bottom w:val="nil"/>
                <w:right w:val="nil"/>
                <w:between w:val="nil"/>
              </w:pBdr>
              <w:spacing w:after="0" w:line="240" w:lineRule="auto"/>
              <w:ind w:left="0" w:hanging="2"/>
              <w:rPr>
                <w:rFonts w:ascii="Book Antiqua" w:eastAsia="Book Antiqua" w:hAnsi="Book Antiqua" w:cs="Book Antiqua"/>
                <w:color w:val="000000"/>
              </w:rPr>
            </w:pPr>
          </w:p>
        </w:tc>
        <w:tc>
          <w:tcPr>
            <w:tcW w:w="2998" w:type="dxa"/>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Number</w:t>
            </w:r>
          </w:p>
        </w:tc>
        <w:tc>
          <w:tcPr>
            <w:tcW w:w="2017" w:type="dxa"/>
            <w:vAlign w:val="center"/>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Value (%)</w:t>
            </w:r>
          </w:p>
        </w:tc>
      </w:tr>
      <w:tr w:rsidR="00682A52">
        <w:trPr>
          <w:trHeight w:val="560"/>
        </w:trPr>
        <w:tc>
          <w:tcPr>
            <w:tcW w:w="4307" w:type="dxa"/>
            <w:vAlign w:val="center"/>
          </w:tcPr>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 xml:space="preserve">Practice exam </w:t>
            </w:r>
          </w:p>
          <w:p w:rsidR="00682A52" w:rsidRDefault="00682A52">
            <w:pPr>
              <w:pBdr>
                <w:top w:val="nil"/>
                <w:left w:val="nil"/>
                <w:bottom w:val="nil"/>
                <w:right w:val="nil"/>
                <w:between w:val="nil"/>
              </w:pBdr>
              <w:spacing w:after="0" w:line="240" w:lineRule="auto"/>
              <w:ind w:left="0" w:hanging="2"/>
              <w:rPr>
                <w:rFonts w:ascii="Book Antiqua" w:eastAsia="Book Antiqua" w:hAnsi="Book Antiqua" w:cs="Book Antiqua"/>
                <w:color w:val="000000"/>
              </w:rPr>
            </w:pPr>
          </w:p>
        </w:tc>
        <w:tc>
          <w:tcPr>
            <w:tcW w:w="2998" w:type="dxa"/>
            <w:vAlign w:val="center"/>
          </w:tcPr>
          <w:p w:rsidR="00682A52" w:rsidRDefault="00F57903">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2017" w:type="dxa"/>
            <w:vAlign w:val="center"/>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w:t>
            </w:r>
          </w:p>
        </w:tc>
      </w:tr>
      <w:tr w:rsidR="00682A52">
        <w:trPr>
          <w:trHeight w:val="551"/>
        </w:trPr>
        <w:tc>
          <w:tcPr>
            <w:tcW w:w="4307" w:type="dxa"/>
            <w:vAlign w:val="center"/>
          </w:tcPr>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Oral exam</w:t>
            </w:r>
          </w:p>
        </w:tc>
        <w:tc>
          <w:tcPr>
            <w:tcW w:w="2998" w:type="dxa"/>
            <w:vAlign w:val="center"/>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w:t>
            </w:r>
          </w:p>
        </w:tc>
        <w:tc>
          <w:tcPr>
            <w:tcW w:w="2017" w:type="dxa"/>
            <w:vAlign w:val="center"/>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color w:val="000000"/>
              </w:rPr>
              <w:t>-</w:t>
            </w:r>
          </w:p>
        </w:tc>
      </w:tr>
      <w:tr w:rsidR="00682A52">
        <w:trPr>
          <w:trHeight w:val="386"/>
        </w:trPr>
        <w:tc>
          <w:tcPr>
            <w:tcW w:w="4307" w:type="dxa"/>
            <w:vAlign w:val="center"/>
          </w:tcPr>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Problem Based Learning Session Evaluation</w:t>
            </w:r>
          </w:p>
        </w:tc>
        <w:tc>
          <w:tcPr>
            <w:tcW w:w="2998" w:type="dxa"/>
            <w:vAlign w:val="center"/>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rPr>
              <w:t>-</w:t>
            </w:r>
          </w:p>
        </w:tc>
        <w:tc>
          <w:tcPr>
            <w:tcW w:w="2017" w:type="dxa"/>
            <w:vAlign w:val="center"/>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rPr>
              <w:t>-</w:t>
            </w:r>
          </w:p>
        </w:tc>
      </w:tr>
      <w:tr w:rsidR="00682A52">
        <w:trPr>
          <w:trHeight w:val="542"/>
        </w:trPr>
        <w:tc>
          <w:tcPr>
            <w:tcW w:w="4307" w:type="dxa"/>
            <w:vAlign w:val="center"/>
          </w:tcPr>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Professional Skills Practice Exam</w:t>
            </w:r>
          </w:p>
        </w:tc>
        <w:tc>
          <w:tcPr>
            <w:tcW w:w="2998" w:type="dxa"/>
            <w:vAlign w:val="center"/>
          </w:tcPr>
          <w:p w:rsidR="00682A52" w:rsidRDefault="00F57903">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2017" w:type="dxa"/>
            <w:vAlign w:val="center"/>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rPr>
              <w:t>-</w:t>
            </w:r>
          </w:p>
        </w:tc>
      </w:tr>
      <w:tr w:rsidR="00682A52">
        <w:trPr>
          <w:trHeight w:val="560"/>
        </w:trPr>
        <w:tc>
          <w:tcPr>
            <w:tcW w:w="4307" w:type="dxa"/>
            <w:vAlign w:val="center"/>
          </w:tcPr>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Written exam</w:t>
            </w:r>
          </w:p>
          <w:p w:rsidR="00682A52" w:rsidRDefault="00682A52">
            <w:pPr>
              <w:pBdr>
                <w:top w:val="nil"/>
                <w:left w:val="nil"/>
                <w:bottom w:val="nil"/>
                <w:right w:val="nil"/>
                <w:between w:val="nil"/>
              </w:pBdr>
              <w:spacing w:after="0" w:line="240" w:lineRule="auto"/>
              <w:ind w:left="0" w:hanging="2"/>
              <w:rPr>
                <w:rFonts w:ascii="Book Antiqua" w:eastAsia="Book Antiqua" w:hAnsi="Book Antiqua" w:cs="Book Antiqua"/>
                <w:color w:val="000000"/>
              </w:rPr>
            </w:pPr>
          </w:p>
        </w:tc>
        <w:tc>
          <w:tcPr>
            <w:tcW w:w="2998" w:type="dxa"/>
            <w:vAlign w:val="center"/>
          </w:tcPr>
          <w:p w:rsidR="00682A52" w:rsidRDefault="00F57903">
            <w:pPr>
              <w:spacing w:after="0"/>
              <w:ind w:left="0" w:hanging="2"/>
              <w:jc w:val="center"/>
              <w:rPr>
                <w:rFonts w:ascii="Book Antiqua" w:eastAsia="Book Antiqua" w:hAnsi="Book Antiqua" w:cs="Book Antiqua"/>
              </w:rPr>
            </w:pPr>
            <w:r>
              <w:rPr>
                <w:rFonts w:ascii="Book Antiqua" w:eastAsia="Book Antiqua" w:hAnsi="Book Antiqua" w:cs="Book Antiqua"/>
              </w:rPr>
              <w:t>1</w:t>
            </w:r>
          </w:p>
        </w:tc>
        <w:tc>
          <w:tcPr>
            <w:tcW w:w="2017" w:type="dxa"/>
            <w:vAlign w:val="center"/>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rPr>
              <w:t>100</w:t>
            </w:r>
          </w:p>
        </w:tc>
      </w:tr>
      <w:tr w:rsidR="00682A52">
        <w:trPr>
          <w:trHeight w:val="551"/>
        </w:trPr>
        <w:tc>
          <w:tcPr>
            <w:tcW w:w="4307" w:type="dxa"/>
            <w:vAlign w:val="center"/>
          </w:tcPr>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Total</w:t>
            </w:r>
          </w:p>
          <w:p w:rsidR="00682A52" w:rsidRDefault="00682A52">
            <w:pPr>
              <w:pBdr>
                <w:top w:val="nil"/>
                <w:left w:val="nil"/>
                <w:bottom w:val="nil"/>
                <w:right w:val="nil"/>
                <w:between w:val="nil"/>
              </w:pBdr>
              <w:spacing w:after="0" w:line="240" w:lineRule="auto"/>
              <w:ind w:left="0" w:hanging="2"/>
              <w:rPr>
                <w:rFonts w:ascii="Book Antiqua" w:eastAsia="Book Antiqua" w:hAnsi="Book Antiqua" w:cs="Book Antiqua"/>
                <w:color w:val="000000"/>
              </w:rPr>
            </w:pPr>
          </w:p>
        </w:tc>
        <w:tc>
          <w:tcPr>
            <w:tcW w:w="2998" w:type="dxa"/>
            <w:vAlign w:val="center"/>
          </w:tcPr>
          <w:p w:rsidR="00682A52" w:rsidRDefault="00F57903">
            <w:pPr>
              <w:spacing w:after="0"/>
              <w:ind w:left="0" w:hanging="2"/>
              <w:jc w:val="center"/>
              <w:rPr>
                <w:rFonts w:ascii="Book Antiqua" w:eastAsia="Book Antiqua" w:hAnsi="Book Antiqua" w:cs="Book Antiqua"/>
              </w:rPr>
            </w:pPr>
            <w:r>
              <w:rPr>
                <w:rFonts w:ascii="Book Antiqua" w:eastAsia="Book Antiqua" w:hAnsi="Book Antiqua" w:cs="Book Antiqua"/>
                <w:b/>
              </w:rPr>
              <w:t>1</w:t>
            </w:r>
          </w:p>
        </w:tc>
        <w:tc>
          <w:tcPr>
            <w:tcW w:w="2017" w:type="dxa"/>
            <w:vAlign w:val="center"/>
          </w:tcPr>
          <w:p w:rsidR="00682A52" w:rsidRDefault="00F57903">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100</w:t>
            </w:r>
          </w:p>
        </w:tc>
      </w:tr>
    </w:tbl>
    <w:p w:rsidR="00682A52" w:rsidRDefault="00682A52">
      <w:pPr>
        <w:spacing w:after="0" w:line="240" w:lineRule="auto"/>
        <w:ind w:left="0" w:hanging="2"/>
        <w:rPr>
          <w:rFonts w:ascii="Book Antiqua" w:eastAsia="Book Antiqua" w:hAnsi="Book Antiqua" w:cs="Book Antiqua"/>
          <w:sz w:val="20"/>
          <w:szCs w:val="20"/>
        </w:rPr>
      </w:pPr>
    </w:p>
    <w:p w:rsidR="00682A52" w:rsidRDefault="00F57903">
      <w:pPr>
        <w:pBdr>
          <w:top w:val="single" w:sz="4" w:space="1" w:color="000000"/>
          <w:left w:val="single" w:sz="4" w:space="4" w:color="000000"/>
          <w:bottom w:val="single" w:sz="4" w:space="1" w:color="000000"/>
          <w:right w:val="single" w:sz="4" w:space="4" w:color="000000"/>
        </w:pBdr>
        <w:shd w:val="clear" w:color="auto" w:fill="FFC000"/>
        <w:spacing w:after="0" w:line="240" w:lineRule="auto"/>
        <w:ind w:left="0" w:hanging="2"/>
        <w:rPr>
          <w:rFonts w:ascii="Book Antiqua" w:eastAsia="Book Antiqua" w:hAnsi="Book Antiqua" w:cs="Book Antiqua"/>
        </w:rPr>
      </w:pPr>
      <w:r>
        <w:rPr>
          <w:rFonts w:ascii="Book Antiqua" w:eastAsia="Book Antiqua" w:hAnsi="Book Antiqua" w:cs="Book Antiqua"/>
          <w:b/>
        </w:rPr>
        <w:t>COMMITTEE EXAM SPECIFICATION TABLE</w:t>
      </w:r>
    </w:p>
    <w:p w:rsidR="00682A52" w:rsidRDefault="00682A52">
      <w:pPr>
        <w:pBdr>
          <w:top w:val="single" w:sz="4" w:space="1" w:color="000000"/>
          <w:left w:val="single" w:sz="4" w:space="4" w:color="000000"/>
          <w:bottom w:val="single" w:sz="4" w:space="1" w:color="000000"/>
          <w:right w:val="single" w:sz="4" w:space="4" w:color="000000"/>
        </w:pBdr>
        <w:shd w:val="clear" w:color="auto" w:fill="FFC000"/>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tbl>
      <w:tblPr>
        <w:tblStyle w:val="ab"/>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1199"/>
        <w:gridCol w:w="1488"/>
        <w:gridCol w:w="1486"/>
      </w:tblGrid>
      <w:tr w:rsidR="00682A52">
        <w:trPr>
          <w:trHeight w:val="714"/>
        </w:trPr>
        <w:tc>
          <w:tcPr>
            <w:tcW w:w="5149" w:type="dxa"/>
          </w:tcPr>
          <w:p w:rsidR="00682A52" w:rsidRDefault="00F57903">
            <w:pPr>
              <w:pBdr>
                <w:top w:val="nil"/>
                <w:left w:val="nil"/>
                <w:bottom w:val="nil"/>
                <w:right w:val="nil"/>
                <w:between w:val="nil"/>
              </w:pBdr>
              <w:tabs>
                <w:tab w:val="left" w:pos="1218"/>
                <w:tab w:val="left" w:pos="1219"/>
              </w:tabs>
              <w:spacing w:before="161" w:after="0"/>
              <w:ind w:left="0" w:hanging="2"/>
              <w:rPr>
                <w:rFonts w:ascii="Book Antiqua" w:eastAsia="Book Antiqua" w:hAnsi="Book Antiqua" w:cs="Book Antiqua"/>
              </w:rPr>
            </w:pPr>
            <w:r>
              <w:rPr>
                <w:rFonts w:ascii="Book Antiqua" w:eastAsia="Book Antiqua" w:hAnsi="Book Antiqua" w:cs="Book Antiqua"/>
                <w:b/>
              </w:rPr>
              <w:t xml:space="preserve">Objective </w:t>
            </w:r>
          </w:p>
        </w:tc>
        <w:tc>
          <w:tcPr>
            <w:tcW w:w="1199" w:type="dxa"/>
          </w:tcPr>
          <w:p w:rsidR="00682A52" w:rsidRDefault="00F57903">
            <w:pPr>
              <w:tabs>
                <w:tab w:val="left" w:pos="1219"/>
              </w:tabs>
              <w:spacing w:before="180" w:after="0"/>
              <w:ind w:left="0" w:hanging="2"/>
              <w:rPr>
                <w:rFonts w:ascii="Book Antiqua" w:eastAsia="Book Antiqua" w:hAnsi="Book Antiqua" w:cs="Book Antiqua"/>
              </w:rPr>
            </w:pPr>
            <w:r>
              <w:rPr>
                <w:rFonts w:ascii="Book Antiqua" w:eastAsia="Book Antiqua" w:hAnsi="Book Antiqua" w:cs="Book Antiqua"/>
                <w:b/>
              </w:rPr>
              <w:t>Training method</w:t>
            </w:r>
          </w:p>
        </w:tc>
        <w:tc>
          <w:tcPr>
            <w:tcW w:w="1488" w:type="dxa"/>
          </w:tcPr>
          <w:p w:rsidR="00682A52" w:rsidRDefault="00F57903">
            <w:pPr>
              <w:tabs>
                <w:tab w:val="left" w:pos="1219"/>
              </w:tabs>
              <w:spacing w:before="180" w:after="0"/>
              <w:ind w:left="0" w:hanging="2"/>
              <w:rPr>
                <w:rFonts w:ascii="Book Antiqua" w:eastAsia="Book Antiqua" w:hAnsi="Book Antiqua" w:cs="Book Antiqua"/>
              </w:rPr>
            </w:pPr>
            <w:r>
              <w:rPr>
                <w:rFonts w:ascii="Book Antiqua" w:eastAsia="Book Antiqua" w:hAnsi="Book Antiqua" w:cs="Book Antiqua"/>
                <w:b/>
              </w:rPr>
              <w:t>Assessment method</w:t>
            </w:r>
          </w:p>
        </w:tc>
        <w:tc>
          <w:tcPr>
            <w:tcW w:w="1486" w:type="dxa"/>
          </w:tcPr>
          <w:p w:rsidR="00682A52" w:rsidRDefault="00F57903">
            <w:pPr>
              <w:tabs>
                <w:tab w:val="left" w:pos="1219"/>
              </w:tabs>
              <w:spacing w:before="180" w:after="0"/>
              <w:ind w:left="0" w:hanging="2"/>
              <w:rPr>
                <w:rFonts w:ascii="Book Antiqua" w:eastAsia="Book Antiqua" w:hAnsi="Book Antiqua" w:cs="Book Antiqua"/>
              </w:rPr>
            </w:pPr>
            <w:r>
              <w:rPr>
                <w:rFonts w:ascii="Book Antiqua" w:eastAsia="Book Antiqua" w:hAnsi="Book Antiqua" w:cs="Book Antiqua"/>
                <w:b/>
              </w:rPr>
              <w:t>Exam score distribution</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explain the basic features of family medicine, its origin and development, the definition of primary health care and preventive medicine</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 PE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28</w:t>
            </w:r>
          </w:p>
        </w:tc>
      </w:tr>
      <w:tr w:rsidR="00682A52">
        <w:trPr>
          <w:trHeight w:val="346"/>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gain knowledge and skills in the protection of public health such as adult vaccination and chronic disease management</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 PE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3</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explain health promoting practices such as smoking and tobacco use, smoking cessation counseling</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 PE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3</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discuss diagnostic microbiological methods in zoonotic, food and waterborne infections, to be able to define sample</w:t>
            </w:r>
            <w:r>
              <w:rPr>
                <w:rFonts w:ascii="Book Antiqua" w:eastAsia="Book Antiqua" w:hAnsi="Book Antiqua" w:cs="Book Antiqua"/>
              </w:rPr>
              <w:t xml:space="preserve"> processing processes such as appropriate sample selection, collection and transport, and to be able to gain knowledge and skills</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 PE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3</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explain and apply the basic principles of prescription writing rules and rational drug use</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3</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lastRenderedPageBreak/>
              <w:t>To be able to discuss evidence-based medicine practices</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3</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explain the basic concepts of toxicology</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3</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explain the principles of traditional herbal medicinal products, pharmacogenetics, and pharmacovigilance</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3</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recognize ethical dilemmas in related fields and to be able to suggest solutions for solving ethical problems</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w:t>
            </w:r>
            <w:r>
              <w:rPr>
                <w:rFonts w:ascii="Book Antiqua" w:eastAsia="Book Antiqua" w:hAnsi="Book Antiqua" w:cs="Book Antiqua"/>
              </w:rPr>
              <w: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3</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manage the diagnosis-treatment process in accordance with human dignity and rights and to be able to make ethical evaluations</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2</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understand the contribution of early diagnosis of genetic diseases to treatment, to be able to interpret test results and to be able to inform patients</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2</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To be able to explain Turkey's health problems, to be able to explain the health </w:t>
            </w:r>
            <w:r>
              <w:rPr>
                <w:rFonts w:ascii="Book Antiqua" w:eastAsia="Book Antiqua" w:hAnsi="Book Antiqua" w:cs="Book Antiqua"/>
              </w:rPr>
              <w:t>organization model</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2</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explain financing and management of health systems</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2</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explain epidemiological concepts, research types, criteria used</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2</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explain epidemic investigation, control, and protection methods</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1</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discuss the effects of demographic and environmental changes on public health</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rPr>
              <w:t>T</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1</w:t>
            </w:r>
          </w:p>
        </w:tc>
      </w:tr>
      <w:tr w:rsidR="00682A52">
        <w:trPr>
          <w:trHeight w:val="714"/>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discuss the concept of occupational health, prevention policies and practices, occupational diseases, prevention methods and measures</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 PE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23</w:t>
            </w:r>
          </w:p>
        </w:tc>
      </w:tr>
      <w:tr w:rsidR="00682A52">
        <w:trPr>
          <w:trHeight w:val="895"/>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explain the general problems of the elderly population and comprehensive geriatric evaluation</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 PE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23</w:t>
            </w:r>
          </w:p>
        </w:tc>
      </w:tr>
      <w:tr w:rsidR="00682A52">
        <w:trPr>
          <w:trHeight w:val="1109"/>
        </w:trPr>
        <w:tc>
          <w:tcPr>
            <w:tcW w:w="514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 be able to comprehend the concepts, theories, teachings that form the basis of medical ethics and the ethical dimension of the patient-physician relationship</w:t>
            </w:r>
          </w:p>
        </w:tc>
        <w:tc>
          <w:tcPr>
            <w:tcW w:w="1199"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T, P</w:t>
            </w:r>
          </w:p>
        </w:tc>
        <w:tc>
          <w:tcPr>
            <w:tcW w:w="1488" w:type="dxa"/>
          </w:tcPr>
          <w:p w:rsidR="00682A52" w:rsidRDefault="00F57903">
            <w:pPr>
              <w:spacing w:after="0"/>
              <w:ind w:left="0" w:hanging="2"/>
              <w:rPr>
                <w:rFonts w:ascii="Book Antiqua" w:eastAsia="Book Antiqua" w:hAnsi="Book Antiqua" w:cs="Book Antiqua"/>
              </w:rPr>
            </w:pPr>
            <w:r>
              <w:rPr>
                <w:rFonts w:ascii="Book Antiqua" w:eastAsia="Book Antiqua" w:hAnsi="Book Antiqua" w:cs="Book Antiqua"/>
                <w:color w:val="000000"/>
              </w:rPr>
              <w:t>MCE, PE</w:t>
            </w:r>
          </w:p>
        </w:tc>
        <w:tc>
          <w:tcPr>
            <w:tcW w:w="1486" w:type="dxa"/>
          </w:tcPr>
          <w:p w:rsidR="00682A52" w:rsidRDefault="00F57903">
            <w:pPr>
              <w:tabs>
                <w:tab w:val="left" w:pos="1219"/>
              </w:tabs>
              <w:spacing w:before="180" w:after="0"/>
              <w:ind w:left="0" w:hanging="2"/>
              <w:rPr>
                <w:rFonts w:ascii="Book Antiqua" w:eastAsia="Book Antiqua" w:hAnsi="Book Antiqua" w:cs="Book Antiqua"/>
                <w:color w:val="000000"/>
              </w:rPr>
            </w:pPr>
            <w:r>
              <w:rPr>
                <w:rFonts w:ascii="Book Antiqua" w:eastAsia="Book Antiqua" w:hAnsi="Book Antiqua" w:cs="Book Antiqua"/>
                <w:color w:val="000000"/>
              </w:rPr>
              <w:t>23</w:t>
            </w:r>
          </w:p>
        </w:tc>
      </w:tr>
    </w:tbl>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sz w:val="20"/>
          <w:szCs w:val="20"/>
        </w:rPr>
        <w:lastRenderedPageBreak/>
        <w:t>T: Theoretical education, P: Practical education, SSM: Special Study Module, M</w:t>
      </w:r>
      <w:r>
        <w:rPr>
          <w:rFonts w:ascii="Book Antiqua" w:eastAsia="Book Antiqua" w:hAnsi="Book Antiqua" w:cs="Book Antiqua"/>
          <w:sz w:val="20"/>
          <w:szCs w:val="20"/>
        </w:rPr>
        <w:t>C: Multiple choice exam, PE: Practical Exam.</w:t>
      </w:r>
    </w:p>
    <w:p w:rsidR="00682A52" w:rsidRDefault="00682A52">
      <w:pPr>
        <w:spacing w:after="0" w:line="240" w:lineRule="auto"/>
        <w:ind w:left="0" w:hanging="2"/>
        <w:rPr>
          <w:rFonts w:ascii="Book Antiqua" w:eastAsia="Book Antiqua" w:hAnsi="Book Antiqua" w:cs="Book Antiqu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bookmarkStart w:id="5" w:name="_GoBack"/>
      <w:bookmarkEnd w:id="5"/>
    </w:p>
    <w:tbl>
      <w:tblPr>
        <w:tblStyle w:val="ac"/>
        <w:tblW w:w="9891" w:type="dxa"/>
        <w:tblInd w:w="-409"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461"/>
        <w:gridCol w:w="648"/>
        <w:gridCol w:w="649"/>
        <w:gridCol w:w="648"/>
        <w:gridCol w:w="648"/>
        <w:gridCol w:w="648"/>
        <w:gridCol w:w="648"/>
        <w:gridCol w:w="648"/>
        <w:gridCol w:w="648"/>
        <w:gridCol w:w="649"/>
        <w:gridCol w:w="648"/>
        <w:gridCol w:w="648"/>
        <w:gridCol w:w="648"/>
        <w:gridCol w:w="652"/>
      </w:tblGrid>
      <w:tr w:rsidR="00682A52" w:rsidTr="000C020A">
        <w:trPr>
          <w:trHeight w:val="966"/>
        </w:trPr>
        <w:tc>
          <w:tcPr>
            <w:tcW w:w="9891" w:type="dxa"/>
            <w:gridSpan w:val="14"/>
            <w:tcBorders>
              <w:top w:val="single" w:sz="4" w:space="0" w:color="000000"/>
              <w:left w:val="single" w:sz="4" w:space="0" w:color="000000"/>
              <w:bottom w:val="single" w:sz="4" w:space="0" w:color="000000"/>
              <w:right w:val="single" w:sz="4" w:space="0" w:color="000000"/>
            </w:tcBorders>
            <w:shd w:val="clear" w:color="auto" w:fill="5B9BD5"/>
          </w:tcPr>
          <w:p w:rsidR="00682A52" w:rsidRDefault="00F57903">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F</w:t>
            </w:r>
            <w:r>
              <w:rPr>
                <w:rFonts w:ascii="Book Antiqua" w:eastAsia="Book Antiqua" w:hAnsi="Book Antiqua" w:cs="Book Antiqua"/>
                <w:b/>
                <w:color w:val="000000"/>
              </w:rPr>
              <w:t xml:space="preserve">aculty of Medicine </w:t>
            </w:r>
          </w:p>
          <w:p w:rsidR="00682A52" w:rsidRDefault="00F57903">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 xml:space="preserve">English Medicine Program </w:t>
            </w:r>
          </w:p>
          <w:p w:rsidR="00682A52" w:rsidRDefault="00F57903">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Phase 3</w:t>
            </w:r>
          </w:p>
          <w:p w:rsidR="00682A52" w:rsidRDefault="00F57903">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Committee 6</w:t>
            </w:r>
          </w:p>
          <w:p w:rsidR="00682A52" w:rsidRDefault="00F57903">
            <w:pPr>
              <w:pBdr>
                <w:top w:val="nil"/>
                <w:left w:val="nil"/>
                <w:bottom w:val="nil"/>
                <w:right w:val="nil"/>
                <w:between w:val="nil"/>
              </w:pBdr>
              <w:spacing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Competence Matrix</w:t>
            </w:r>
          </w:p>
        </w:tc>
      </w:tr>
      <w:tr w:rsidR="00682A52" w:rsidTr="000C020A">
        <w:trPr>
          <w:trHeight w:val="498"/>
        </w:trPr>
        <w:tc>
          <w:tcPr>
            <w:tcW w:w="1461"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right="42" w:hanging="2"/>
              <w:rPr>
                <w:rFonts w:ascii="Book Antiqua" w:eastAsia="Book Antiqua" w:hAnsi="Book Antiqua" w:cs="Book Antiqua"/>
                <w:color w:val="000000"/>
              </w:rPr>
            </w:pPr>
            <w:r>
              <w:rPr>
                <w:rFonts w:ascii="Book Antiqua" w:eastAsia="Book Antiqua" w:hAnsi="Book Antiqua" w:cs="Book Antiqua"/>
                <w:b/>
                <w:color w:val="000000"/>
              </w:rPr>
              <w:t xml:space="preserve">Course </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w:t>
            </w:r>
          </w:p>
        </w:tc>
        <w:tc>
          <w:tcPr>
            <w:tcW w:w="649"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P02</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PO3</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PO4</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PO5</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P06</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P07</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P08</w:t>
            </w:r>
          </w:p>
        </w:tc>
        <w:tc>
          <w:tcPr>
            <w:tcW w:w="649"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P09</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PO10</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PO11</w:t>
            </w:r>
          </w:p>
        </w:tc>
        <w:tc>
          <w:tcPr>
            <w:tcW w:w="648"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PO12</w:t>
            </w:r>
          </w:p>
        </w:tc>
        <w:tc>
          <w:tcPr>
            <w:tcW w:w="652" w:type="dxa"/>
            <w:tcBorders>
              <w:top w:val="single" w:sz="4" w:space="0" w:color="000000"/>
              <w:left w:val="single" w:sz="4" w:space="0" w:color="000000"/>
              <w:bottom w:val="single" w:sz="4" w:space="0" w:color="000000"/>
              <w:right w:val="single" w:sz="4" w:space="0" w:color="000000"/>
            </w:tcBorders>
          </w:tcPr>
          <w:p w:rsidR="00682A52" w:rsidRDefault="00682A52">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682A52" w:rsidRDefault="00F57903">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PO13</w:t>
            </w:r>
          </w:p>
        </w:tc>
      </w:tr>
      <w:tr w:rsidR="00682A52" w:rsidTr="000C020A">
        <w:trPr>
          <w:trHeight w:val="501"/>
        </w:trPr>
        <w:tc>
          <w:tcPr>
            <w:tcW w:w="1461" w:type="dxa"/>
            <w:tcBorders>
              <w:top w:val="single" w:sz="4" w:space="0" w:color="000000"/>
              <w:left w:val="single" w:sz="4" w:space="0" w:color="000000"/>
              <w:bottom w:val="single" w:sz="4" w:space="0" w:color="000000"/>
              <w:right w:val="single" w:sz="4" w:space="0" w:color="000000"/>
            </w:tcBorders>
          </w:tcPr>
          <w:p w:rsidR="00682A52" w:rsidRDefault="00F57903">
            <w:pPr>
              <w:pBdr>
                <w:top w:val="nil"/>
                <w:left w:val="nil"/>
                <w:bottom w:val="nil"/>
                <w:right w:val="nil"/>
                <w:between w:val="nil"/>
              </w:pBdr>
              <w:spacing w:before="1" w:after="0" w:line="240" w:lineRule="auto"/>
              <w:ind w:left="0" w:right="38" w:hanging="2"/>
              <w:rPr>
                <w:rFonts w:ascii="Book Antiqua" w:eastAsia="Book Antiqua" w:hAnsi="Book Antiqua" w:cs="Book Antiqua"/>
                <w:color w:val="000000"/>
              </w:rPr>
            </w:pPr>
            <w:r>
              <w:rPr>
                <w:rFonts w:ascii="Book Antiqua" w:eastAsia="Book Antiqua" w:hAnsi="Book Antiqua" w:cs="Book Antiqua"/>
                <w:b/>
                <w:color w:val="000000"/>
              </w:rPr>
              <w:t>Phase 3</w:t>
            </w:r>
          </w:p>
          <w:p w:rsidR="00682A52" w:rsidRDefault="00F57903">
            <w:pPr>
              <w:pBdr>
                <w:top w:val="nil"/>
                <w:left w:val="nil"/>
                <w:bottom w:val="nil"/>
                <w:right w:val="nil"/>
                <w:between w:val="nil"/>
              </w:pBdr>
              <w:spacing w:before="1" w:after="0" w:line="240" w:lineRule="auto"/>
              <w:ind w:left="0" w:right="38" w:hanging="2"/>
              <w:rPr>
                <w:rFonts w:ascii="Book Antiqua" w:eastAsia="Book Antiqua" w:hAnsi="Book Antiqua" w:cs="Book Antiqua"/>
                <w:color w:val="000000"/>
              </w:rPr>
            </w:pPr>
            <w:r>
              <w:rPr>
                <w:rFonts w:ascii="Book Antiqua" w:eastAsia="Book Antiqua" w:hAnsi="Book Antiqua" w:cs="Book Antiqua"/>
                <w:b/>
                <w:color w:val="000000"/>
              </w:rPr>
              <w:t>Committee 6</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5</w:t>
            </w:r>
          </w:p>
        </w:tc>
        <w:tc>
          <w:tcPr>
            <w:tcW w:w="649"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5</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2</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3</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3</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1</w:t>
            </w:r>
          </w:p>
        </w:tc>
        <w:tc>
          <w:tcPr>
            <w:tcW w:w="649"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2</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4</w:t>
            </w:r>
          </w:p>
        </w:tc>
        <w:tc>
          <w:tcPr>
            <w:tcW w:w="652" w:type="dxa"/>
            <w:tcBorders>
              <w:top w:val="single" w:sz="4" w:space="0" w:color="000000"/>
              <w:left w:val="single" w:sz="4" w:space="0" w:color="000000"/>
              <w:bottom w:val="single" w:sz="4" w:space="0" w:color="000000"/>
              <w:right w:val="single" w:sz="4" w:space="0" w:color="000000"/>
            </w:tcBorders>
          </w:tcPr>
          <w:p w:rsidR="00682A52" w:rsidRDefault="00F57903">
            <w:pPr>
              <w:ind w:left="0" w:hanging="2"/>
              <w:rPr>
                <w:rFonts w:ascii="Cambria" w:eastAsia="Cambria" w:hAnsi="Cambria" w:cs="Cambria"/>
                <w:sz w:val="24"/>
                <w:szCs w:val="24"/>
              </w:rPr>
            </w:pPr>
            <w:r>
              <w:rPr>
                <w:rFonts w:ascii="Cambria" w:eastAsia="Cambria" w:hAnsi="Cambria" w:cs="Cambria"/>
                <w:sz w:val="24"/>
                <w:szCs w:val="24"/>
              </w:rPr>
              <w:t>4</w:t>
            </w:r>
          </w:p>
        </w:tc>
      </w:tr>
      <w:tr w:rsidR="00682A52" w:rsidTr="000C020A">
        <w:trPr>
          <w:trHeight w:val="374"/>
        </w:trPr>
        <w:tc>
          <w:tcPr>
            <w:tcW w:w="9891" w:type="dxa"/>
            <w:gridSpan w:val="14"/>
            <w:tcBorders>
              <w:top w:val="single" w:sz="4" w:space="0" w:color="000000"/>
              <w:left w:val="single" w:sz="4" w:space="0" w:color="000000"/>
              <w:right w:val="single" w:sz="4" w:space="0" w:color="000000"/>
            </w:tcBorders>
          </w:tcPr>
          <w:p w:rsidR="00682A52" w:rsidRDefault="00682A52">
            <w:pPr>
              <w:spacing w:after="0" w:line="240" w:lineRule="auto"/>
              <w:ind w:left="0" w:right="423" w:hanging="2"/>
              <w:jc w:val="both"/>
              <w:rPr>
                <w:rFonts w:ascii="Book Antiqua" w:eastAsia="Book Antiqua" w:hAnsi="Book Antiqua" w:cs="Book Antiqua"/>
                <w:color w:val="000000"/>
              </w:rPr>
            </w:pPr>
          </w:p>
          <w:p w:rsidR="00682A52" w:rsidRDefault="00F57903">
            <w:pPr>
              <w:spacing w:after="0" w:line="240" w:lineRule="auto"/>
              <w:ind w:left="0" w:right="423" w:hanging="2"/>
              <w:jc w:val="both"/>
              <w:rPr>
                <w:rFonts w:ascii="Book Antiqua" w:eastAsia="Book Antiqua" w:hAnsi="Book Antiqua" w:cs="Book Antiqua"/>
                <w:color w:val="000000"/>
              </w:rPr>
            </w:pPr>
            <w:r>
              <w:rPr>
                <w:rFonts w:ascii="Book Antiqua" w:eastAsia="Book Antiqua" w:hAnsi="Book Antiqua" w:cs="Book Antiqua"/>
                <w:b/>
                <w:color w:val="000000"/>
              </w:rPr>
              <w:t xml:space="preserve">* Completed according to the following program outcomes. (Score from 0 to 5.) </w:t>
            </w:r>
          </w:p>
          <w:p w:rsidR="00682A52" w:rsidRDefault="00F57903">
            <w:pPr>
              <w:spacing w:after="0" w:line="240" w:lineRule="auto"/>
              <w:ind w:left="0" w:right="423" w:hanging="2"/>
              <w:jc w:val="both"/>
              <w:rPr>
                <w:rFonts w:ascii="Book Antiqua" w:eastAsia="Book Antiqua" w:hAnsi="Book Antiqua" w:cs="Book Antiqua"/>
                <w:color w:val="000000"/>
              </w:rPr>
            </w:pPr>
            <w:r>
              <w:rPr>
                <w:rFonts w:ascii="Book Antiqua" w:eastAsia="Book Antiqua" w:hAnsi="Book Antiqua" w:cs="Book Antiqua"/>
                <w:b/>
                <w:color w:val="000000"/>
              </w:rPr>
              <w:t>PO: Program Outcomes of Faculty of Medicine</w:t>
            </w:r>
          </w:p>
          <w:p w:rsidR="00682A52" w:rsidRDefault="00682A52">
            <w:pPr>
              <w:spacing w:after="0" w:line="240" w:lineRule="auto"/>
              <w:ind w:left="0" w:right="423" w:hanging="2"/>
              <w:jc w:val="both"/>
              <w:rPr>
                <w:rFonts w:ascii="Book Antiqua" w:eastAsia="Book Antiqua" w:hAnsi="Book Antiqua" w:cs="Book Antiqua"/>
                <w:color w:val="000000"/>
              </w:rPr>
            </w:pPr>
          </w:p>
          <w:p w:rsidR="00682A52" w:rsidRDefault="00F57903">
            <w:pPr>
              <w:pBdr>
                <w:top w:val="nil"/>
                <w:left w:val="nil"/>
                <w:bottom w:val="nil"/>
                <w:right w:val="nil"/>
                <w:between w:val="nil"/>
              </w:pBdr>
              <w:spacing w:before="143"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 Link:</w:t>
            </w:r>
            <w:r>
              <w:rPr>
                <w:rFonts w:ascii="Book Antiqua" w:eastAsia="Book Antiqua" w:hAnsi="Book Antiqua" w:cs="Book Antiqua"/>
                <w:color w:val="000000"/>
              </w:rPr>
              <w:t xml:space="preserve"> https://muweb.mu.edu.tr/tr/program-yeterlilikleri-6598?site=tip.mu.edu.tr</w:t>
            </w:r>
          </w:p>
        </w:tc>
      </w:tr>
    </w:tbl>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F57903">
      <w:pPr>
        <w:spacing w:after="0" w:line="240" w:lineRule="auto"/>
        <w:ind w:left="0" w:hanging="2"/>
        <w:rPr>
          <w:rFonts w:ascii="Cambria" w:eastAsia="Cambria" w:hAnsi="Cambria" w:cs="Cambria"/>
          <w:sz w:val="20"/>
          <w:szCs w:val="20"/>
        </w:rPr>
      </w:pPr>
      <w:r>
        <w:br w:type="page"/>
      </w:r>
    </w:p>
    <w:p w:rsidR="00682A52" w:rsidRDefault="00F57903">
      <w:pPr>
        <w:pBdr>
          <w:top w:val="single" w:sz="4" w:space="0"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4"/>
          <w:szCs w:val="44"/>
        </w:rPr>
      </w:pPr>
      <w:r>
        <w:rPr>
          <w:rFonts w:ascii="Cambria" w:eastAsia="Cambria" w:hAnsi="Cambria" w:cs="Cambria"/>
          <w:b/>
          <w:sz w:val="44"/>
          <w:szCs w:val="44"/>
        </w:rPr>
        <w:lastRenderedPageBreak/>
        <w:t xml:space="preserve">COURSE CONTENT OF </w:t>
      </w:r>
      <w:proofErr w:type="gramStart"/>
      <w:r>
        <w:rPr>
          <w:rFonts w:ascii="Cambria" w:eastAsia="Cambria" w:hAnsi="Cambria" w:cs="Cambria"/>
          <w:b/>
          <w:sz w:val="44"/>
          <w:szCs w:val="44"/>
        </w:rPr>
        <w:t>THE  COMMITTEE</w:t>
      </w:r>
      <w:proofErr w:type="gramEnd"/>
    </w:p>
    <w:p w:rsidR="00682A52" w:rsidRDefault="00682A52">
      <w:pPr>
        <w:spacing w:after="0" w:line="240" w:lineRule="auto"/>
        <w:ind w:left="0" w:hanging="2"/>
        <w:rPr>
          <w:rFonts w:ascii="Cambria" w:eastAsia="Cambria" w:hAnsi="Cambria" w:cs="Cambria"/>
          <w:sz w:val="20"/>
          <w:szCs w:val="20"/>
        </w:rPr>
      </w:pPr>
    </w:p>
    <w:tbl>
      <w:tblPr>
        <w:tblStyle w:val="ad"/>
        <w:tblW w:w="946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9"/>
        <w:gridCol w:w="8072"/>
      </w:tblGrid>
      <w:tr w:rsidR="00682A52">
        <w:trPr>
          <w:trHeight w:val="273"/>
        </w:trPr>
        <w:tc>
          <w:tcPr>
            <w:tcW w:w="1389" w:type="dxa"/>
          </w:tcPr>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Course content</w:t>
            </w: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p w:rsidR="00682A52" w:rsidRDefault="00682A52">
            <w:pPr>
              <w:spacing w:after="0" w:line="240" w:lineRule="auto"/>
              <w:ind w:left="0" w:hanging="2"/>
              <w:rPr>
                <w:rFonts w:ascii="Book Antiqua" w:eastAsia="Book Antiqua" w:hAnsi="Book Antiqua" w:cs="Book Antiqua"/>
              </w:rPr>
            </w:pPr>
          </w:p>
        </w:tc>
        <w:tc>
          <w:tcPr>
            <w:tcW w:w="8072"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Medical Pharmacology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Drug treatment selection and application techniques in evidence-based medicine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Traditional Herbal Medicinal Products and other over-the-counter products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Introduction to toxicology: Environmental Pollutants and Heavy metal poisoning</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Prescribing rules</w:t>
            </w:r>
          </w:p>
          <w:p w:rsidR="00682A52" w:rsidRDefault="00682A52">
            <w:pPr>
              <w:spacing w:after="0" w:line="240" w:lineRule="auto"/>
              <w:ind w:left="0" w:hanging="2"/>
              <w:rPr>
                <w:rFonts w:ascii="Book Antiqua" w:eastAsia="Book Antiqua" w:hAnsi="Book Antiqua" w:cs="Book Antiqua"/>
              </w:rPr>
            </w:pP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Clinical Microbiology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Food and water hygiene, laboratory tests and evaluation of results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Laboratory tests of zoonotic infections and evaluation of results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Bioterrorism Agents</w:t>
            </w:r>
          </w:p>
          <w:p w:rsidR="00682A52" w:rsidRDefault="00682A52">
            <w:pPr>
              <w:spacing w:after="0" w:line="240" w:lineRule="auto"/>
              <w:ind w:left="0" w:hanging="2"/>
              <w:rPr>
                <w:rFonts w:ascii="Book Antiqua" w:eastAsia="Book Antiqua" w:hAnsi="Book Antiqua" w:cs="Book Antiqua"/>
              </w:rPr>
            </w:pP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Family Medicine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Clinical method in family medicine, undifferentiated patient</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Family Dynamics and Family Life Cycle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Domestic Violence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Family Planning Counseling</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Chronic Disease Management</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The roots and development of family medicine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Pre</w:t>
            </w:r>
            <w:r>
              <w:rPr>
                <w:rFonts w:ascii="Book Antiqua" w:eastAsia="Book Antiqua" w:hAnsi="Book Antiqua" w:cs="Book Antiqua"/>
              </w:rPr>
              <w:t>gnan</w:t>
            </w:r>
            <w:r>
              <w:rPr>
                <w:rFonts w:ascii="Book Antiqua" w:eastAsia="Book Antiqua" w:hAnsi="Book Antiqua" w:cs="Book Antiqua"/>
              </w:rPr>
              <w:t>cy</w:t>
            </w:r>
            <w:r>
              <w:rPr>
                <w:rFonts w:ascii="Book Antiqua" w:eastAsia="Book Antiqua" w:hAnsi="Book Antiqua" w:cs="Book Antiqua"/>
              </w:rPr>
              <w:t xml:space="preserve"> Follow-up in Primary Care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Postpartum Follow-up in Primary Care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Traditional and Complementary Medicine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Healthy Diet and Exercise Recommendations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Periodic health examinations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Basic principles of family medicine and biopsychosocial approach</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Vitamin D d</w:t>
            </w:r>
            <w:r>
              <w:rPr>
                <w:rFonts w:ascii="Book Antiqua" w:eastAsia="Book Antiqua" w:hAnsi="Book Antiqua" w:cs="Book Antiqua"/>
              </w:rPr>
              <w:t>eficiency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Adult Vaccination-I -Influenza</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Adult Vaccination-II -Pneumococcus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Chronic Disease Management</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Elderly Health Overview</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Geriatric Syndromes -I</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Geriatric Syndromes -II</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Comprehensive Geriatric Evaluation</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Polypharmacy and drug interaction in the elderly patient</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Nutrition in the Elderly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Home Health-Palliative Care</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Delivering Bad News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Tobacco</w:t>
            </w:r>
            <w:r>
              <w:rPr>
                <w:rFonts w:ascii="Book Antiqua" w:eastAsia="Book Antiqua" w:hAnsi="Book Antiqua" w:cs="Book Antiqua"/>
              </w:rPr>
              <w:t xml:space="preserve"> Truth </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Smoking Cessation Counseling</w:t>
            </w:r>
          </w:p>
          <w:p w:rsidR="00682A52" w:rsidRDefault="00682A52">
            <w:pPr>
              <w:spacing w:after="0" w:line="240" w:lineRule="auto"/>
              <w:ind w:left="0" w:hanging="2"/>
              <w:rPr>
                <w:rFonts w:ascii="Book Antiqua" w:eastAsia="Book Antiqua" w:hAnsi="Book Antiqua" w:cs="Book Antiqua"/>
              </w:rPr>
            </w:pP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Public Health</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H</w:t>
            </w:r>
            <w:r>
              <w:rPr>
                <w:rFonts w:ascii="Book Antiqua" w:eastAsia="Book Antiqua" w:hAnsi="Book Antiqua" w:cs="Book Antiqua"/>
              </w:rPr>
              <w:t>ealth services and health man</w:t>
            </w:r>
            <w:r>
              <w:rPr>
                <w:rFonts w:ascii="Book Antiqua" w:eastAsia="Book Antiqua" w:hAnsi="Book Antiqua" w:cs="Book Antiqua"/>
              </w:rPr>
              <w:t xml:space="preserve">agement </w:t>
            </w:r>
            <w:r>
              <w:rPr>
                <w:rFonts w:ascii="Book Antiqua" w:eastAsia="Book Antiqua" w:hAnsi="Book Antiqua" w:cs="Book Antiqua"/>
              </w:rPr>
              <w:t>-1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H</w:t>
            </w:r>
            <w:r>
              <w:rPr>
                <w:rFonts w:ascii="Book Antiqua" w:eastAsia="Book Antiqua" w:hAnsi="Book Antiqua" w:cs="Book Antiqua"/>
              </w:rPr>
              <w:t xml:space="preserve">ealth services and health </w:t>
            </w:r>
            <w:r>
              <w:rPr>
                <w:rFonts w:ascii="Book Antiqua" w:eastAsia="Book Antiqua" w:hAnsi="Book Antiqua" w:cs="Book Antiqua"/>
              </w:rPr>
              <w:t>management-2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Health care during extraordinary situations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Primary health care services </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B</w:t>
            </w:r>
            <w:r>
              <w:rPr>
                <w:rFonts w:ascii="Book Antiqua" w:eastAsia="Book Antiqua" w:hAnsi="Book Antiqua" w:cs="Book Antiqua"/>
              </w:rPr>
              <w:t>ehavioral Addiction and prevention</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lastRenderedPageBreak/>
              <w:t>Substance abuse and prevention</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Family health and health relationship</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Social medicine and its principles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Mot</w:t>
            </w:r>
            <w:r>
              <w:rPr>
                <w:rFonts w:ascii="Book Antiqua" w:eastAsia="Book Antiqua" w:hAnsi="Book Antiqua" w:cs="Book Antiqua"/>
              </w:rPr>
              <w:t>her-child health-1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Mother-child health-2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Community health centers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Job descriptions and responsibilities of employees in the community health center</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Introduction to epidemiology; concept, history, methods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Areas of use of epidemiological methods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D</w:t>
            </w:r>
            <w:r>
              <w:rPr>
                <w:rFonts w:ascii="Book Antiqua" w:eastAsia="Book Antiqua" w:hAnsi="Book Antiqua" w:cs="Book Antiqua"/>
              </w:rPr>
              <w:t xml:space="preserve">escriptive </w:t>
            </w:r>
            <w:r>
              <w:rPr>
                <w:rFonts w:ascii="Book Antiqua" w:eastAsia="Book Antiqua" w:hAnsi="Book Antiqua" w:cs="Book Antiqua"/>
              </w:rPr>
              <w:t>epidemiology; person, place, time characteristics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Criteria used in epidemiology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Types of epidemiological research</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Cross-sectional studies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Case-control studies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Future research (cohort)</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Reproductive health-1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Reproductive health-2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Health level </w:t>
            </w:r>
            <w:r>
              <w:rPr>
                <w:rFonts w:ascii="Book Antiqua" w:eastAsia="Book Antiqua" w:hAnsi="Book Antiqua" w:cs="Book Antiqua"/>
              </w:rPr>
              <w:t>measures</w:t>
            </w:r>
            <w:r>
              <w:rPr>
                <w:rFonts w:ascii="Book Antiqua" w:eastAsia="Book Antiqua" w:hAnsi="Book Antiqua" w:cs="Book Antiqua"/>
              </w:rPr>
              <w:t>-1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Health level </w:t>
            </w:r>
            <w:r>
              <w:rPr>
                <w:rFonts w:ascii="Book Antiqua" w:eastAsia="Book Antiqua" w:hAnsi="Book Antiqua" w:cs="Book Antiqua"/>
              </w:rPr>
              <w:t>measures</w:t>
            </w:r>
            <w:r>
              <w:rPr>
                <w:rFonts w:ascii="Book Antiqua" w:eastAsia="Book Antiqua" w:hAnsi="Book Antiqua" w:cs="Book Antiqua"/>
              </w:rPr>
              <w:t>-2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Infectious diseases epidemiology-1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Infectious diseases epidemiology-2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Notification systems </w:t>
            </w:r>
            <w:r>
              <w:rPr>
                <w:rFonts w:ascii="Book Antiqua" w:eastAsia="Book Antiqua" w:hAnsi="Book Antiqua" w:cs="Book Antiqua"/>
              </w:rPr>
              <w:t>for</w:t>
            </w:r>
            <w:r>
              <w:rPr>
                <w:rFonts w:ascii="Book Antiqua" w:eastAsia="Book Antiqua" w:hAnsi="Book Antiqua" w:cs="Book Antiqua"/>
              </w:rPr>
              <w:t xml:space="preserve"> </w:t>
            </w:r>
            <w:r>
              <w:rPr>
                <w:rFonts w:ascii="Book Antiqua" w:eastAsia="Book Antiqua" w:hAnsi="Book Antiqua" w:cs="Book Antiqua"/>
              </w:rPr>
              <w:t>communicable</w:t>
            </w:r>
            <w:r>
              <w:rPr>
                <w:rFonts w:ascii="Book Antiqua" w:eastAsia="Book Antiqua" w:hAnsi="Book Antiqua" w:cs="Book Antiqua"/>
              </w:rPr>
              <w:t xml:space="preserve"> diseases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Basic tools-control programs for the prevention of communicable diseases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The investigation of outbreaks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Outbreak co</w:t>
            </w:r>
            <w:r>
              <w:rPr>
                <w:rFonts w:ascii="Book Antiqua" w:eastAsia="Book Antiqua" w:hAnsi="Book Antiqua" w:cs="Book Antiqua"/>
              </w:rPr>
              <w:t>ntrol and protection</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Community nutrition-1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Community nutrition-2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Population and health</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Population structure, change and policies in our country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Global warming and health</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The housing </w:t>
            </w:r>
            <w:r>
              <w:rPr>
                <w:rFonts w:ascii="Book Antiqua" w:eastAsia="Book Antiqua" w:hAnsi="Book Antiqua" w:cs="Book Antiqua"/>
              </w:rPr>
              <w:t>health and safety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Air pollution and health s</w:t>
            </w:r>
            <w:r>
              <w:rPr>
                <w:rFonts w:ascii="Book Antiqua" w:eastAsia="Book Antiqua" w:hAnsi="Book Antiqua" w:cs="Book Antiqua"/>
              </w:rPr>
              <w:t>ecurity</w:t>
            </w:r>
            <w:r>
              <w:rPr>
                <w:rFonts w:ascii="Book Antiqua" w:eastAsia="Book Antiqua" w:hAnsi="Book Antiqua" w:cs="Book Antiqua"/>
              </w:rPr>
              <w:t>-1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Air pollution and health security-2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Food safety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Water and sanitation-1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Water and sanitation-2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Introduction to occupational health; concept, history, fields of study</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Occupational health and safety protection policies and application principles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Work</w:t>
            </w:r>
            <w:r>
              <w:rPr>
                <w:rFonts w:ascii="Book Antiqua" w:eastAsia="Book Antiqua" w:hAnsi="Book Antiqua" w:cs="Book Antiqua"/>
              </w:rPr>
              <w:t xml:space="preserve"> accident</w:t>
            </w:r>
            <w:r>
              <w:rPr>
                <w:rFonts w:ascii="Book Antiqua" w:eastAsia="Book Antiqua" w:hAnsi="Book Antiqua" w:cs="Book Antiqua"/>
              </w:rPr>
              <w:t>s-1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Work</w:t>
            </w:r>
            <w:r>
              <w:rPr>
                <w:rFonts w:ascii="Book Antiqua" w:eastAsia="Book Antiqua" w:hAnsi="Book Antiqua" w:cs="Book Antiqua"/>
              </w:rPr>
              <w:t xml:space="preserve"> accidents-2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Introduction to occupational diseases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Legal </w:t>
            </w:r>
            <w:r>
              <w:rPr>
                <w:rFonts w:ascii="Book Antiqua" w:eastAsia="Book Antiqua" w:hAnsi="Book Antiqua" w:cs="Book Antiqua"/>
              </w:rPr>
              <w:t>arrangements</w:t>
            </w:r>
            <w:r>
              <w:rPr>
                <w:rFonts w:ascii="Book Antiqua" w:eastAsia="Book Antiqua" w:hAnsi="Book Antiqua" w:cs="Book Antiqua"/>
              </w:rPr>
              <w:t>, risks, protection and precaution in occupational diseases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Occupational risks of healthcare workers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Control </w:t>
            </w:r>
            <w:r>
              <w:rPr>
                <w:rFonts w:ascii="Book Antiqua" w:eastAsia="Book Antiqua" w:hAnsi="Book Antiqua" w:cs="Book Antiqua"/>
              </w:rPr>
              <w:t>and prevention in occupational diseases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S</w:t>
            </w:r>
            <w:r>
              <w:rPr>
                <w:rFonts w:ascii="Book Antiqua" w:eastAsia="Book Antiqua" w:hAnsi="Book Antiqua" w:cs="Book Antiqua"/>
              </w:rPr>
              <w:t>chool health</w:t>
            </w:r>
          </w:p>
          <w:p w:rsidR="00682A52" w:rsidRDefault="00F57903">
            <w:pPr>
              <w:spacing w:after="0" w:line="240" w:lineRule="auto"/>
              <w:ind w:left="0" w:hanging="2"/>
              <w:rPr>
                <w:rFonts w:ascii="Book Antiqua" w:eastAsia="Book Antiqua" w:hAnsi="Book Antiqua" w:cs="Book Antiqua"/>
              </w:rPr>
            </w:pPr>
            <w:proofErr w:type="gramStart"/>
            <w:r>
              <w:rPr>
                <w:rFonts w:ascii="Book Antiqua" w:eastAsia="Book Antiqua" w:hAnsi="Book Antiqua" w:cs="Book Antiqua"/>
              </w:rPr>
              <w:t>Migration  and</w:t>
            </w:r>
            <w:proofErr w:type="gramEnd"/>
            <w:r>
              <w:rPr>
                <w:rFonts w:ascii="Book Antiqua" w:eastAsia="Book Antiqua" w:hAnsi="Book Antiqua" w:cs="Book Antiqua"/>
              </w:rPr>
              <w:t xml:space="preserve"> health</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Chronic diseases-1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Chronic diseases-2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lastRenderedPageBreak/>
              <w:t>Health education</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Health promotion</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Chronic </w:t>
            </w:r>
            <w:r>
              <w:rPr>
                <w:rFonts w:ascii="Book Antiqua" w:eastAsia="Book Antiqua" w:hAnsi="Book Antiqua" w:cs="Book Antiqua"/>
              </w:rPr>
              <w:t>disease</w:t>
            </w:r>
            <w:r>
              <w:rPr>
                <w:rFonts w:ascii="Book Antiqua" w:eastAsia="Book Antiqua" w:hAnsi="Book Antiqua" w:cs="Book Antiqua"/>
              </w:rPr>
              <w:t xml:space="preserve"> control programs-1</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Chronic </w:t>
            </w:r>
            <w:r>
              <w:rPr>
                <w:rFonts w:ascii="Book Antiqua" w:eastAsia="Book Antiqua" w:hAnsi="Book Antiqua" w:cs="Book Antiqua"/>
              </w:rPr>
              <w:t>disease</w:t>
            </w:r>
            <w:r>
              <w:rPr>
                <w:rFonts w:ascii="Book Antiqua" w:eastAsia="Book Antiqua" w:hAnsi="Book Antiqua" w:cs="Book Antiqua"/>
              </w:rPr>
              <w:t xml:space="preserve"> control programs-2</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Elders</w:t>
            </w:r>
            <w:r>
              <w:rPr>
                <w:rFonts w:ascii="Book Antiqua" w:eastAsia="Book Antiqua" w:hAnsi="Book Antiqua" w:cs="Book Antiqua"/>
              </w:rPr>
              <w:t>, aging, community aging</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Health and social problems of the elderly</w:t>
            </w:r>
          </w:p>
          <w:p w:rsidR="00682A52" w:rsidRDefault="00682A52">
            <w:pPr>
              <w:spacing w:after="0" w:line="240" w:lineRule="auto"/>
              <w:ind w:left="0" w:hanging="2"/>
              <w:rPr>
                <w:rFonts w:ascii="Book Antiqua" w:eastAsia="Book Antiqua" w:hAnsi="Book Antiqua" w:cs="Book Antiqua"/>
              </w:rPr>
            </w:pP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Medical History an</w:t>
            </w:r>
            <w:r>
              <w:rPr>
                <w:rFonts w:ascii="Book Antiqua" w:eastAsia="Book Antiqua" w:hAnsi="Book Antiqua" w:cs="Book Antiqua"/>
                <w:b/>
              </w:rPr>
              <w:t>d Ethics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Clinical ethics: Ethical dilemma, ethical problem, ethical decision and decision maker, Ethical decision making models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Ethical Issues in Beginning of Life: Family Planning, Abortion, Artificial </w:t>
            </w:r>
            <w:proofErr w:type="gramStart"/>
            <w:r>
              <w:rPr>
                <w:rFonts w:ascii="Book Antiqua" w:eastAsia="Book Antiqua" w:hAnsi="Book Antiqua" w:cs="Book Antiqua"/>
              </w:rPr>
              <w:t>Insemination -</w:t>
            </w:r>
            <w:proofErr w:type="gramEnd"/>
            <w:r>
              <w:rPr>
                <w:rFonts w:ascii="Book Antiqua" w:eastAsia="Book Antiqua" w:hAnsi="Book Antiqua" w:cs="Book Antiqua"/>
              </w:rPr>
              <w:t xml:space="preserve"> New Reproductive Techniques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Ethical Is</w:t>
            </w:r>
            <w:r>
              <w:rPr>
                <w:rFonts w:ascii="Book Antiqua" w:eastAsia="Book Antiqua" w:hAnsi="Book Antiqua" w:cs="Book Antiqua"/>
              </w:rPr>
              <w:t>sues Regarding End of Life: Withholding/Termination of Treatment, Right to Die; Assisted Suicide, euthanasia</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Justice in Medicine: Fair sharing of scarce resources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Ethical Issues in Advanced Medical Technologies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Vulnerable groups (children, elderly, disable</w:t>
            </w:r>
            <w:r>
              <w:rPr>
                <w:rFonts w:ascii="Book Antiqua" w:eastAsia="Book Antiqua" w:hAnsi="Book Antiqua" w:cs="Book Antiqua"/>
              </w:rPr>
              <w:t>d, detainees, etc.)</w:t>
            </w:r>
          </w:p>
          <w:p w:rsidR="00682A52" w:rsidRDefault="00F57903">
            <w:pPr>
              <w:spacing w:after="0" w:line="240" w:lineRule="auto"/>
              <w:ind w:left="0" w:hanging="2"/>
              <w:rPr>
                <w:rFonts w:ascii="Book Antiqua" w:eastAsia="Book Antiqua" w:hAnsi="Book Antiqua" w:cs="Book Antiqua"/>
                <w:b/>
              </w:rPr>
            </w:pPr>
            <w:r>
              <w:rPr>
                <w:rFonts w:ascii="Book Antiqua" w:eastAsia="Book Antiqua" w:hAnsi="Book Antiqua" w:cs="Book Antiqua"/>
                <w:b/>
              </w:rPr>
              <w:t>Medical Genetics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The importance of screening and early diagnosis in genetic diseases</w:t>
            </w:r>
          </w:p>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rPr>
              <w:t>P</w:t>
            </w:r>
            <w:r>
              <w:rPr>
                <w:rFonts w:ascii="Book Antiqua" w:eastAsia="Book Antiqua" w:hAnsi="Book Antiqua" w:cs="Book Antiqua"/>
              </w:rPr>
              <w:t>opulation genetics</w:t>
            </w:r>
          </w:p>
          <w:p w:rsidR="00682A52" w:rsidRDefault="00682A52">
            <w:pPr>
              <w:spacing w:after="0" w:line="240" w:lineRule="auto"/>
              <w:ind w:left="0" w:hanging="2"/>
              <w:jc w:val="both"/>
              <w:rPr>
                <w:rFonts w:ascii="Book Antiqua" w:eastAsia="Book Antiqua" w:hAnsi="Book Antiqua" w:cs="Book Antiqua"/>
              </w:rPr>
            </w:pPr>
          </w:p>
        </w:tc>
      </w:tr>
    </w:tbl>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rPr>
          <w:rFonts w:ascii="Cambria" w:eastAsia="Cambria" w:hAnsi="Cambria" w:cs="Cambria"/>
          <w:sz w:val="20"/>
          <w:szCs w:val="20"/>
        </w:rPr>
      </w:pPr>
    </w:p>
    <w:p w:rsidR="00682A52" w:rsidRDefault="00F57903">
      <w:pPr>
        <w:spacing w:after="0" w:line="240" w:lineRule="auto"/>
        <w:ind w:left="0" w:hanging="2"/>
        <w:rPr>
          <w:rFonts w:ascii="Cambria" w:eastAsia="Cambria" w:hAnsi="Cambria" w:cs="Cambria"/>
          <w:sz w:val="20"/>
          <w:szCs w:val="20"/>
        </w:rPr>
      </w:pPr>
      <w:r>
        <w:br w:type="page"/>
      </w: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0" w:hanging="2"/>
        <w:jc w:val="center"/>
      </w:pPr>
      <w:r>
        <w:lastRenderedPageBreak/>
        <w:t xml:space="preserve"> </w:t>
      </w: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0"/>
          <w:szCs w:val="40"/>
        </w:rPr>
      </w:pPr>
      <w:r>
        <w:rPr>
          <w:rFonts w:ascii="Cambria" w:eastAsia="Cambria" w:hAnsi="Cambria" w:cs="Cambria"/>
          <w:b/>
          <w:sz w:val="40"/>
          <w:szCs w:val="40"/>
        </w:rPr>
        <w:t>THE RELATIONSHIP WITH THE LEARNING OBJECTIVES AND THE ACTIVITY IN THE TRAINING PROGRAM</w:t>
      </w: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240" w:lineRule="auto"/>
        <w:ind w:left="0" w:hanging="2"/>
        <w:jc w:val="center"/>
        <w:rPr>
          <w:rFonts w:ascii="Cambria" w:eastAsia="Cambria" w:hAnsi="Cambria" w:cs="Cambria"/>
          <w:sz w:val="20"/>
          <w:szCs w:val="20"/>
        </w:rPr>
      </w:pPr>
    </w:p>
    <w:tbl>
      <w:tblPr>
        <w:tblStyle w:val="ae"/>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9"/>
        <w:gridCol w:w="2523"/>
      </w:tblGrid>
      <w:tr w:rsidR="00682A52">
        <w:tc>
          <w:tcPr>
            <w:tcW w:w="9322" w:type="dxa"/>
            <w:gridSpan w:val="2"/>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COMMITTEE</w:t>
            </w:r>
            <w:r>
              <w:rPr>
                <w:rFonts w:ascii="Book Antiqua" w:eastAsia="Book Antiqua" w:hAnsi="Book Antiqua" w:cs="Book Antiqua"/>
                <w:b/>
              </w:rPr>
              <w:t xml:space="preserve"> PROGRAM RELATION MATRIX WITH OBJECTIVES </w:t>
            </w:r>
          </w:p>
          <w:p w:rsidR="00682A52" w:rsidRDefault="00682A52">
            <w:pPr>
              <w:spacing w:after="0" w:line="240" w:lineRule="auto"/>
              <w:ind w:left="0" w:hanging="2"/>
              <w:rPr>
                <w:rFonts w:ascii="Book Antiqua" w:eastAsia="Book Antiqua" w:hAnsi="Book Antiqua" w:cs="Book Antiqua"/>
              </w:rPr>
            </w:pPr>
          </w:p>
        </w:tc>
      </w:tr>
      <w:tr w:rsidR="00682A52">
        <w:tc>
          <w:tcPr>
            <w:tcW w:w="6799" w:type="dxa"/>
          </w:tcPr>
          <w:p w:rsidR="00682A52" w:rsidRDefault="00F57903">
            <w:pPr>
              <w:spacing w:after="0" w:line="240" w:lineRule="auto"/>
              <w:ind w:left="0" w:hanging="2"/>
              <w:rPr>
                <w:rFonts w:ascii="Book Antiqua" w:eastAsia="Book Antiqua" w:hAnsi="Book Antiqua" w:cs="Book Antiqua"/>
              </w:rPr>
            </w:pPr>
            <w:r>
              <w:rPr>
                <w:rFonts w:ascii="Book Antiqua" w:eastAsia="Book Antiqua" w:hAnsi="Book Antiqua" w:cs="Book Antiqua"/>
                <w:b/>
              </w:rPr>
              <w:t>COURSE CONTENT</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b/>
              </w:rPr>
              <w:t>RELATED AIMS, OBJECTIVES AND ACHIEVEMENTS</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Medical Pharmacology</w:t>
            </w:r>
          </w:p>
        </w:tc>
        <w:tc>
          <w:tcPr>
            <w:tcW w:w="2523" w:type="dxa"/>
          </w:tcPr>
          <w:p w:rsidR="00682A52" w:rsidRDefault="00682A52">
            <w:pPr>
              <w:spacing w:after="0" w:line="240" w:lineRule="auto"/>
              <w:ind w:left="0" w:hanging="2"/>
              <w:jc w:val="center"/>
              <w:rPr>
                <w:rFonts w:ascii="Book Antiqua" w:eastAsia="Book Antiqua" w:hAnsi="Book Antiqua" w:cs="Book Antiqua"/>
              </w:rPr>
            </w:pP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Drug treatment selection and application techniques in evidence-based medicine</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Traditional Herbal Medicinal Products and other over-the-counter products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Introduction to toxicology: Environmental Pollutants and Heavy metal poisoning</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Prescribing rules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682A52">
        <w:tc>
          <w:tcPr>
            <w:tcW w:w="6799" w:type="dxa"/>
          </w:tcPr>
          <w:p w:rsidR="00682A52" w:rsidRDefault="00682A52">
            <w:pPr>
              <w:ind w:left="0" w:hanging="2"/>
              <w:rPr>
                <w:rFonts w:ascii="Book Antiqua" w:eastAsia="Book Antiqua" w:hAnsi="Book Antiqua" w:cs="Book Antiqua"/>
              </w:rPr>
            </w:pPr>
          </w:p>
        </w:tc>
        <w:tc>
          <w:tcPr>
            <w:tcW w:w="2523" w:type="dxa"/>
          </w:tcPr>
          <w:p w:rsidR="00682A52" w:rsidRDefault="00682A52">
            <w:pPr>
              <w:spacing w:after="0" w:line="240" w:lineRule="auto"/>
              <w:ind w:left="0" w:hanging="2"/>
              <w:jc w:val="center"/>
              <w:rPr>
                <w:rFonts w:ascii="Book Antiqua" w:eastAsia="Book Antiqua" w:hAnsi="Book Antiqua" w:cs="Book Antiqua"/>
              </w:rPr>
            </w:pP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Clinical Microbiology</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Food and water hygiene, laboratory tests and evaluation of results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Laboratory tests of zoonotic infections and evaluation of results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Bioterrorism Agents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682A52">
        <w:tc>
          <w:tcPr>
            <w:tcW w:w="6799" w:type="dxa"/>
          </w:tcPr>
          <w:p w:rsidR="00682A52" w:rsidRDefault="00682A52">
            <w:pPr>
              <w:ind w:left="0" w:hanging="2"/>
              <w:rPr>
                <w:rFonts w:ascii="Book Antiqua" w:eastAsia="Book Antiqua" w:hAnsi="Book Antiqua" w:cs="Book Antiqua"/>
              </w:rPr>
            </w:pPr>
          </w:p>
        </w:tc>
        <w:tc>
          <w:tcPr>
            <w:tcW w:w="2523" w:type="dxa"/>
          </w:tcPr>
          <w:p w:rsidR="00682A52" w:rsidRDefault="00682A52">
            <w:pPr>
              <w:spacing w:after="0" w:line="240" w:lineRule="auto"/>
              <w:ind w:left="0" w:hanging="2"/>
              <w:jc w:val="center"/>
              <w:rPr>
                <w:rFonts w:ascii="Book Antiqua" w:eastAsia="Book Antiqua" w:hAnsi="Book Antiqua" w:cs="Book Antiqua"/>
              </w:rPr>
            </w:pP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Family Medicine</w:t>
            </w:r>
          </w:p>
        </w:tc>
        <w:tc>
          <w:tcPr>
            <w:tcW w:w="2523" w:type="dxa"/>
          </w:tcPr>
          <w:p w:rsidR="00682A52" w:rsidRDefault="00682A52">
            <w:pPr>
              <w:spacing w:after="0" w:line="240" w:lineRule="auto"/>
              <w:ind w:left="0" w:hanging="2"/>
              <w:jc w:val="center"/>
              <w:rPr>
                <w:rFonts w:ascii="Book Antiqua" w:eastAsia="Book Antiqua" w:hAnsi="Book Antiqua" w:cs="Book Antiqua"/>
              </w:rPr>
            </w:pP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Clinical method in family medicine, undifferentiated patient</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Family Dynamics and Family Life Cycle</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Domestic Violence</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14</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Family Planning Counseling</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16</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Chronic Disease Management</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Periodic health examinations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Pregnant Follow-up in Primary Care</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lastRenderedPageBreak/>
              <w:t>Postpartum Follow-up in Primary Care</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Traditional and Complementary Medicine</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Healthy Diet and Exercise Recommendations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The </w:t>
            </w:r>
            <w:proofErr w:type="gramStart"/>
            <w:r>
              <w:rPr>
                <w:rFonts w:ascii="Book Antiqua" w:eastAsia="Book Antiqua" w:hAnsi="Book Antiqua" w:cs="Book Antiqua"/>
              </w:rPr>
              <w:t xml:space="preserve">roots </w:t>
            </w:r>
            <w:r>
              <w:rPr>
                <w:rFonts w:ascii="Book Antiqua" w:eastAsia="Book Antiqua" w:hAnsi="Book Antiqua" w:cs="Book Antiqua"/>
              </w:rPr>
              <w:t xml:space="preserve"> and</w:t>
            </w:r>
            <w:proofErr w:type="gramEnd"/>
            <w:r>
              <w:rPr>
                <w:rFonts w:ascii="Book Antiqua" w:eastAsia="Book Antiqua" w:hAnsi="Book Antiqua" w:cs="Book Antiqua"/>
              </w:rPr>
              <w:t xml:space="preserve"> development of family medicine</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Basic principles of family medicine and biopsychosocial approach</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Adult Vaccination-I -Influenza</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Adult Vaccination-II -Pneumococcus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Chronic Disease Management</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Elderly Health </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Geriatric Syndromes -I</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Geriatric Syndromes -II</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Comprehensive Geriatric </w:t>
            </w:r>
            <w:r>
              <w:rPr>
                <w:rFonts w:ascii="Book Antiqua" w:eastAsia="Book Antiqua" w:hAnsi="Book Antiqua" w:cs="Book Antiqua"/>
              </w:rPr>
              <w:t>Assessment</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Polypharmacy and drug interaction in the elderly patient</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Nutrition in the Elderly</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Home </w:t>
            </w:r>
            <w:r>
              <w:rPr>
                <w:rFonts w:ascii="Book Antiqua" w:eastAsia="Book Antiqua" w:hAnsi="Book Antiqua" w:cs="Book Antiqua"/>
              </w:rPr>
              <w:t>Care</w:t>
            </w:r>
            <w:r>
              <w:rPr>
                <w:rFonts w:ascii="Book Antiqua" w:eastAsia="Book Antiqua" w:hAnsi="Book Antiqua" w:cs="Book Antiqua"/>
              </w:rPr>
              <w:t>-Palliative Care</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Delivering Bad News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Tobacco</w:t>
            </w:r>
            <w:r>
              <w:rPr>
                <w:rFonts w:ascii="Book Antiqua" w:eastAsia="Book Antiqua" w:hAnsi="Book Antiqua" w:cs="Book Antiqua"/>
              </w:rPr>
              <w:t xml:space="preserve"> Truth</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Smoking Cessation Counseling</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Vitamin D Deficiency</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Public Health</w:t>
            </w:r>
          </w:p>
        </w:tc>
        <w:tc>
          <w:tcPr>
            <w:tcW w:w="2523" w:type="dxa"/>
          </w:tcPr>
          <w:p w:rsidR="00682A52" w:rsidRDefault="00682A52">
            <w:pPr>
              <w:spacing w:after="0" w:line="240" w:lineRule="auto"/>
              <w:ind w:left="0" w:hanging="2"/>
              <w:jc w:val="center"/>
              <w:rPr>
                <w:rFonts w:ascii="Book Antiqua" w:eastAsia="Book Antiqua" w:hAnsi="Book Antiqua" w:cs="Book Antiqua"/>
              </w:rPr>
            </w:pP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Management in health services-1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Management in health services-2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Health care during extraordinary situations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3</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Substance abuse and prevention</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3</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Primary</w:t>
            </w:r>
            <w:r>
              <w:rPr>
                <w:rFonts w:ascii="Book Antiqua" w:eastAsia="Book Antiqua" w:hAnsi="Book Antiqua" w:cs="Book Antiqua"/>
              </w:rPr>
              <w:t xml:space="preserve"> health care services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Behavioral Addiction and Prevention</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Family health and health relationship</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3</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Social medicine and its principles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Mother-child health-1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2, 3</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lastRenderedPageBreak/>
              <w:t>Mother-child health-2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2, 3</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Community health centers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14</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Job descriptions and responsibilities of employees in the community health center</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Introduction to epidemiology; concept, history, methods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Areas of use of epidemiological methods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D</w:t>
            </w:r>
            <w:r>
              <w:rPr>
                <w:rFonts w:ascii="Book Antiqua" w:eastAsia="Book Antiqua" w:hAnsi="Book Antiqua" w:cs="Book Antiqua"/>
              </w:rPr>
              <w:t>escriptive epidemiology; person, place, time characteristics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Criteria used in epidemiology</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Types of epidemiological research</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Cross-sectional studies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Case-control studies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Prospective</w:t>
            </w:r>
            <w:r>
              <w:rPr>
                <w:rFonts w:ascii="Book Antiqua" w:eastAsia="Book Antiqua" w:hAnsi="Book Antiqua" w:cs="Book Antiqua"/>
              </w:rPr>
              <w:t xml:space="preserve"> </w:t>
            </w:r>
            <w:r>
              <w:rPr>
                <w:rFonts w:ascii="Book Antiqua" w:eastAsia="Book Antiqua" w:hAnsi="Book Antiqua" w:cs="Book Antiqua"/>
              </w:rPr>
              <w:t>studies</w:t>
            </w:r>
            <w:r>
              <w:rPr>
                <w:rFonts w:ascii="Book Antiqua" w:eastAsia="Book Antiqua" w:hAnsi="Book Antiqua" w:cs="Book Antiqua"/>
              </w:rPr>
              <w:t xml:space="preserve"> (cohort)</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Reproductive health-1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Reproductive health-2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Health level </w:t>
            </w:r>
            <w:r>
              <w:rPr>
                <w:rFonts w:ascii="Book Antiqua" w:eastAsia="Book Antiqua" w:hAnsi="Book Antiqua" w:cs="Book Antiqua"/>
              </w:rPr>
              <w:t>measures</w:t>
            </w:r>
            <w:r>
              <w:rPr>
                <w:rFonts w:ascii="Book Antiqua" w:eastAsia="Book Antiqua" w:hAnsi="Book Antiqua" w:cs="Book Antiqua"/>
              </w:rPr>
              <w:t>-1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Health level </w:t>
            </w:r>
            <w:r>
              <w:rPr>
                <w:rFonts w:ascii="Book Antiqua" w:eastAsia="Book Antiqua" w:hAnsi="Book Antiqua" w:cs="Book Antiqua"/>
              </w:rPr>
              <w:t>measures</w:t>
            </w:r>
            <w:r>
              <w:rPr>
                <w:rFonts w:ascii="Book Antiqua" w:eastAsia="Book Antiqua" w:hAnsi="Book Antiqua" w:cs="Book Antiqua"/>
              </w:rPr>
              <w:t>-2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Infectious diseases epidemiology-1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Infectious diseases epidemiology-2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Notification systems of infectious diseases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Basic tools-control programs for the prevention of communicable diseases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The investigation of outbreaks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Outbreak control and p</w:t>
            </w:r>
            <w:r>
              <w:rPr>
                <w:rFonts w:ascii="Book Antiqua" w:eastAsia="Book Antiqua" w:hAnsi="Book Antiqua" w:cs="Book Antiqua"/>
              </w:rPr>
              <w:t>revention</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Community nutrition-1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Community nutrition-2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Population and health</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12</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Population structure, change and policies in our country</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10</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Global warming and health</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10</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The housing</w:t>
            </w:r>
            <w:r>
              <w:rPr>
                <w:rFonts w:ascii="Book Antiqua" w:eastAsia="Book Antiqua" w:hAnsi="Book Antiqua" w:cs="Book Antiqua"/>
              </w:rPr>
              <w:t xml:space="preserve"> health and safety</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10</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Air pollution and health safety-1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lastRenderedPageBreak/>
              <w:t>Air pollution and health security-2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Food and safety</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Water and sanitation-1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Water and sanitation-2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12</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Introduction to occupational health; concept, history, fields of study</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12</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Occupational health and safety protection policies and application principles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12</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Work</w:t>
            </w:r>
            <w:r>
              <w:rPr>
                <w:rFonts w:ascii="Book Antiqua" w:eastAsia="Book Antiqua" w:hAnsi="Book Antiqua" w:cs="Book Antiqua"/>
              </w:rPr>
              <w:t xml:space="preserve"> accidents-1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Work </w:t>
            </w:r>
            <w:r>
              <w:rPr>
                <w:rFonts w:ascii="Book Antiqua" w:eastAsia="Book Antiqua" w:hAnsi="Book Antiqua" w:cs="Book Antiqua"/>
              </w:rPr>
              <w:t>accidents-2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Introduction to occupational d</w:t>
            </w:r>
            <w:r>
              <w:rPr>
                <w:rFonts w:ascii="Book Antiqua" w:eastAsia="Book Antiqua" w:hAnsi="Book Antiqua" w:cs="Book Antiqua"/>
              </w:rPr>
              <w:t>iseases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Legal </w:t>
            </w:r>
            <w:r>
              <w:rPr>
                <w:rFonts w:ascii="Book Antiqua" w:eastAsia="Book Antiqua" w:hAnsi="Book Antiqua" w:cs="Book Antiqua"/>
              </w:rPr>
              <w:t>arrangements</w:t>
            </w:r>
            <w:r>
              <w:rPr>
                <w:rFonts w:ascii="Book Antiqua" w:eastAsia="Book Antiqua" w:hAnsi="Book Antiqua" w:cs="Book Antiqua"/>
              </w:rPr>
              <w:t>, risks, protection and precaution in occupational diseases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15</w:t>
            </w:r>
          </w:p>
        </w:tc>
      </w:tr>
      <w:tr w:rsidR="00682A52">
        <w:trPr>
          <w:trHeight w:val="491"/>
        </w:trPr>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Protection and prevention</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Occupational risks of healthcare workers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Control</w:t>
            </w:r>
            <w:r>
              <w:rPr>
                <w:rFonts w:ascii="Book Antiqua" w:eastAsia="Book Antiqua" w:hAnsi="Book Antiqua" w:cs="Book Antiqua"/>
              </w:rPr>
              <w:t xml:space="preserve"> and prevention of health care work</w:t>
            </w:r>
            <w:r>
              <w:rPr>
                <w:rFonts w:ascii="Book Antiqua" w:eastAsia="Book Antiqua" w:hAnsi="Book Antiqua" w:cs="Book Antiqua"/>
              </w:rPr>
              <w:t>ers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15</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School health</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13</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Migration and health</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13</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Chronic diseases-1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13</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Chronic diseases-2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13</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Health education</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10</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Health promotion</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10</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Chronic </w:t>
            </w:r>
            <w:r>
              <w:rPr>
                <w:rFonts w:ascii="Book Antiqua" w:eastAsia="Book Antiqua" w:hAnsi="Book Antiqua" w:cs="Book Antiqua"/>
              </w:rPr>
              <w:t>diseaes</w:t>
            </w:r>
            <w:r>
              <w:rPr>
                <w:rFonts w:ascii="Book Antiqua" w:eastAsia="Book Antiqua" w:hAnsi="Book Antiqua" w:cs="Book Antiqua"/>
              </w:rPr>
              <w:t xml:space="preserve"> control programs-1</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Chronic </w:t>
            </w:r>
            <w:r>
              <w:rPr>
                <w:rFonts w:ascii="Book Antiqua" w:eastAsia="Book Antiqua" w:hAnsi="Book Antiqua" w:cs="Book Antiqua"/>
              </w:rPr>
              <w:t>disease</w:t>
            </w:r>
            <w:r>
              <w:rPr>
                <w:rFonts w:ascii="Book Antiqua" w:eastAsia="Book Antiqua" w:hAnsi="Book Antiqua" w:cs="Book Antiqua"/>
              </w:rPr>
              <w:t>s control programs-2</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Elders</w:t>
            </w:r>
            <w:r>
              <w:rPr>
                <w:rFonts w:ascii="Book Antiqua" w:eastAsia="Book Antiqua" w:hAnsi="Book Antiqua" w:cs="Book Antiqua"/>
              </w:rPr>
              <w:t>, aging, community aging</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Health and social problems of the elderly</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tr w:rsidR="00682A52">
        <w:tc>
          <w:tcPr>
            <w:tcW w:w="6799" w:type="dxa"/>
          </w:tcPr>
          <w:p w:rsidR="00682A52" w:rsidRDefault="00682A52">
            <w:pPr>
              <w:ind w:left="0" w:hanging="2"/>
              <w:rPr>
                <w:rFonts w:ascii="Book Antiqua" w:eastAsia="Book Antiqua" w:hAnsi="Book Antiqua" w:cs="Book Antiqua"/>
              </w:rPr>
            </w:pPr>
          </w:p>
        </w:tc>
        <w:tc>
          <w:tcPr>
            <w:tcW w:w="2523" w:type="dxa"/>
          </w:tcPr>
          <w:p w:rsidR="00682A52" w:rsidRDefault="00682A52">
            <w:pPr>
              <w:spacing w:after="0" w:line="240" w:lineRule="auto"/>
              <w:ind w:left="0" w:hanging="2"/>
              <w:jc w:val="center"/>
              <w:rPr>
                <w:rFonts w:ascii="Book Antiqua" w:eastAsia="Book Antiqua" w:hAnsi="Book Antiqua" w:cs="Book Antiqua"/>
              </w:rPr>
            </w:pP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b/>
              </w:rPr>
              <w:t>Clinical Ethics</w:t>
            </w:r>
          </w:p>
        </w:tc>
        <w:tc>
          <w:tcPr>
            <w:tcW w:w="2523" w:type="dxa"/>
          </w:tcPr>
          <w:p w:rsidR="00682A52" w:rsidRDefault="00682A52">
            <w:pPr>
              <w:spacing w:after="0" w:line="240" w:lineRule="auto"/>
              <w:ind w:left="0" w:hanging="2"/>
              <w:jc w:val="center"/>
              <w:rPr>
                <w:rFonts w:ascii="Book Antiqua" w:eastAsia="Book Antiqua" w:hAnsi="Book Antiqua" w:cs="Book Antiqua"/>
              </w:rPr>
            </w:pP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Clinical ethics: Ethical dilemma, ethical problem, ethical decision and decision maker, Ethical decision making models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 xml:space="preserve">Ethical Issues in Beginning of Life: Family Planning, Abortion, </w:t>
            </w:r>
            <w:r>
              <w:rPr>
                <w:rFonts w:ascii="Book Antiqua" w:eastAsia="Book Antiqua" w:hAnsi="Book Antiqua" w:cs="Book Antiqua"/>
              </w:rPr>
              <w:lastRenderedPageBreak/>
              <w:t xml:space="preserve">Artificial </w:t>
            </w:r>
            <w:proofErr w:type="gramStart"/>
            <w:r>
              <w:rPr>
                <w:rFonts w:ascii="Book Antiqua" w:eastAsia="Book Antiqua" w:hAnsi="Book Antiqua" w:cs="Book Antiqua"/>
              </w:rPr>
              <w:t>Insemination -</w:t>
            </w:r>
            <w:proofErr w:type="gramEnd"/>
            <w:r>
              <w:rPr>
                <w:rFonts w:ascii="Book Antiqua" w:eastAsia="Book Antiqua" w:hAnsi="Book Antiqua" w:cs="Book Antiqua"/>
              </w:rPr>
              <w:t xml:space="preserve"> New Reproductive Techniques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lastRenderedPageBreak/>
              <w:t>19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Ethical Issues Regarding End of Life: Withholding/Termination of Treatment, Right to Die; Assisted Suicide, euthanasia</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Justice in Medicine: Fair sharing of scarce resources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Ethical Issues in Advanced Medical Technologies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Vulnerable groups (children, elderly, disabled, detainees, etc.)</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19</w:t>
            </w:r>
          </w:p>
        </w:tc>
      </w:tr>
      <w:tr w:rsidR="00682A52">
        <w:tc>
          <w:tcPr>
            <w:tcW w:w="6799" w:type="dxa"/>
          </w:tcPr>
          <w:p w:rsidR="00682A52" w:rsidRDefault="00F57903">
            <w:pPr>
              <w:ind w:left="0" w:hanging="2"/>
              <w:rPr>
                <w:rFonts w:ascii="Book Antiqua" w:eastAsia="Book Antiqua" w:hAnsi="Book Antiqua" w:cs="Book Antiqua"/>
                <w:b/>
              </w:rPr>
            </w:pPr>
            <w:r>
              <w:rPr>
                <w:rFonts w:ascii="Book Antiqua" w:eastAsia="Book Antiqua" w:hAnsi="Book Antiqua" w:cs="Book Antiqua"/>
                <w:b/>
              </w:rPr>
              <w:t>Medical Genetics</w:t>
            </w:r>
          </w:p>
        </w:tc>
        <w:tc>
          <w:tcPr>
            <w:tcW w:w="2523" w:type="dxa"/>
          </w:tcPr>
          <w:p w:rsidR="00682A52" w:rsidRDefault="00682A52">
            <w:pPr>
              <w:spacing w:after="0" w:line="240" w:lineRule="auto"/>
              <w:ind w:left="0" w:hanging="2"/>
              <w:jc w:val="center"/>
              <w:rPr>
                <w:rFonts w:ascii="Book Antiqua" w:eastAsia="Book Antiqua" w:hAnsi="Book Antiqua" w:cs="Book Antiqua"/>
              </w:rPr>
            </w:pP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The importance of screening and early diagnosis in genetic diseases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19</w:t>
            </w:r>
          </w:p>
        </w:tc>
      </w:tr>
      <w:tr w:rsidR="00682A52">
        <w:tc>
          <w:tcPr>
            <w:tcW w:w="6799" w:type="dxa"/>
          </w:tcPr>
          <w:p w:rsidR="00682A52" w:rsidRDefault="00F57903">
            <w:pPr>
              <w:ind w:left="0" w:hanging="2"/>
              <w:rPr>
                <w:rFonts w:ascii="Book Antiqua" w:eastAsia="Book Antiqua" w:hAnsi="Book Antiqua" w:cs="Book Antiqua"/>
              </w:rPr>
            </w:pPr>
            <w:r>
              <w:rPr>
                <w:rFonts w:ascii="Book Antiqua" w:eastAsia="Book Antiqua" w:hAnsi="Book Antiqua" w:cs="Book Antiqua"/>
              </w:rPr>
              <w:t>P</w:t>
            </w:r>
            <w:r>
              <w:rPr>
                <w:rFonts w:ascii="Book Antiqua" w:eastAsia="Book Antiqua" w:hAnsi="Book Antiqua" w:cs="Book Antiqua"/>
              </w:rPr>
              <w:t>opulation genetics</w:t>
            </w:r>
          </w:p>
        </w:tc>
        <w:tc>
          <w:tcPr>
            <w:tcW w:w="2523" w:type="dxa"/>
          </w:tcPr>
          <w:p w:rsidR="00682A52" w:rsidRDefault="00F57903">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19</w:t>
            </w:r>
          </w:p>
        </w:tc>
      </w:tr>
    </w:tbl>
    <w:p w:rsidR="00682A52" w:rsidRDefault="00682A52">
      <w:pPr>
        <w:tabs>
          <w:tab w:val="left" w:pos="2000"/>
        </w:tabs>
        <w:spacing w:after="0" w:line="240" w:lineRule="auto"/>
        <w:ind w:left="0" w:hanging="2"/>
        <w:jc w:val="both"/>
        <w:rPr>
          <w:rFonts w:ascii="Cambria" w:eastAsia="Cambria" w:hAnsi="Cambria" w:cs="Cambria"/>
        </w:rPr>
      </w:pPr>
    </w:p>
    <w:p w:rsidR="00682A52" w:rsidRDefault="00F57903">
      <w:pPr>
        <w:tabs>
          <w:tab w:val="left" w:pos="2000"/>
        </w:tabs>
        <w:spacing w:after="0" w:line="240" w:lineRule="auto"/>
        <w:ind w:left="0" w:hanging="2"/>
        <w:jc w:val="both"/>
        <w:rPr>
          <w:rFonts w:ascii="Cambria" w:eastAsia="Cambria" w:hAnsi="Cambria" w:cs="Cambria"/>
        </w:rPr>
      </w:pPr>
      <w:r>
        <w:br w:type="page"/>
      </w:r>
    </w:p>
    <w:p w:rsidR="00682A52" w:rsidRDefault="00F57903">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lastRenderedPageBreak/>
        <w:t>DUTIES and RESPONSIBILITIES OF STUDENTS and OTHER ISSUES</w:t>
      </w:r>
    </w:p>
    <w:p w:rsidR="00682A52" w:rsidRDefault="00682A52">
      <w:pPr>
        <w:spacing w:after="0" w:line="240" w:lineRule="auto"/>
        <w:ind w:left="0" w:hanging="2"/>
        <w:rPr>
          <w:rFonts w:ascii="Cambria" w:eastAsia="Cambria" w:hAnsi="Cambria" w:cs="Cambria"/>
          <w:sz w:val="20"/>
          <w:szCs w:val="20"/>
        </w:rPr>
      </w:pPr>
    </w:p>
    <w:p w:rsidR="00682A52" w:rsidRDefault="00682A52">
      <w:pPr>
        <w:spacing w:after="0" w:line="360" w:lineRule="auto"/>
        <w:ind w:left="0" w:hanging="2"/>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EDUCATIONAL PROGRAM</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Education in the faculty is carried out with an integrated system, the subjects and hours of which are arranged on the basis of coordination.</w:t>
      </w:r>
    </w:p>
    <w:p w:rsidR="00682A52" w:rsidRDefault="00F57903">
      <w:pPr>
        <w:spacing w:after="0" w:line="360" w:lineRule="auto"/>
        <w:ind w:left="0" w:hanging="2"/>
        <w:jc w:val="both"/>
        <w:rPr>
          <w:rFonts w:ascii="Book Antiqua" w:eastAsia="Book Antiqua" w:hAnsi="Book Antiqua" w:cs="Book Antiqua"/>
        </w:rPr>
      </w:pPr>
      <w:bookmarkStart w:id="6" w:name="_heading=h.2et92p0" w:colFirst="0" w:colLast="0"/>
      <w:bookmarkEnd w:id="6"/>
      <w:r>
        <w:rPr>
          <w:rFonts w:ascii="Book Antiqua" w:eastAsia="Book Antiqua" w:hAnsi="Book Antiqua" w:cs="Book Antiqua"/>
        </w:rPr>
        <w:t>2. Education; In Phase I, Phase II and Phase III, it consists of common compulsory and elective courses with co</w:t>
      </w:r>
      <w:r>
        <w:rPr>
          <w:rFonts w:ascii="Book Antiqua" w:eastAsia="Book Antiqua" w:hAnsi="Book Antiqua" w:cs="Book Antiqua"/>
        </w:rPr>
        <w:t>urse committees conducted in an integrated system. In Phase I, Phase II and Phase III, one year is a whole and is considered as a single course, excluding common compulsory and elective courses.</w:t>
      </w:r>
    </w:p>
    <w:p w:rsidR="00682A52" w:rsidRDefault="00682A52">
      <w:pPr>
        <w:spacing w:after="0" w:line="360" w:lineRule="auto"/>
        <w:ind w:left="0" w:hanging="2"/>
        <w:jc w:val="both"/>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LESSONS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1. Each semester in the faculty's education program </w:t>
      </w:r>
      <w:r>
        <w:rPr>
          <w:rFonts w:ascii="Book Antiqua" w:eastAsia="Book Antiqua" w:hAnsi="Book Antiqua" w:cs="Book Antiqua"/>
        </w:rPr>
        <w:t>is a prerequisite for the next semester. Except for the common compulsory courses and elective courses, it is not possible to proceed to the next semester without completing all the courses, practices and courses of a semester.</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2. Students who fail common </w:t>
      </w:r>
      <w:r>
        <w:rPr>
          <w:rFonts w:ascii="Book Antiqua" w:eastAsia="Book Antiqua" w:hAnsi="Book Antiqua" w:cs="Book Antiqua"/>
        </w:rPr>
        <w:t>compulsory and elective courses in Phase I, Phase II and Phase III continue to the next semester. However, students must be successful in these courses before starting Phase IV.</w:t>
      </w:r>
    </w:p>
    <w:p w:rsidR="00682A52" w:rsidRDefault="00682A52">
      <w:pPr>
        <w:spacing w:after="0" w:line="360" w:lineRule="auto"/>
        <w:ind w:left="0" w:hanging="2"/>
        <w:jc w:val="both"/>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ECTS: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The sum of course credits for an academic year is 60 ECTS.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2. In order to graduate from the Faculty of Medicine at the end of 6 years of education, the minimum graduation credit must be 360 </w:t>
      </w:r>
      <w:r>
        <w:rPr>
          <w:rFonts w:ascii="Times New Roman" w:eastAsia="Times New Roman" w:hAnsi="Times New Roman" w:cs="Times New Roman"/>
        </w:rPr>
        <w:t>​​</w:t>
      </w:r>
      <w:r>
        <w:rPr>
          <w:rFonts w:ascii="Book Antiqua" w:eastAsia="Book Antiqua" w:hAnsi="Book Antiqua" w:cs="Book Antiqua"/>
        </w:rPr>
        <w:t>ECTS and the overall grade point average must be at least 2.00.</w:t>
      </w:r>
    </w:p>
    <w:p w:rsidR="00682A52" w:rsidRDefault="00682A52">
      <w:pPr>
        <w:spacing w:after="0" w:line="360" w:lineRule="auto"/>
        <w:ind w:left="0" w:hanging="2"/>
        <w:jc w:val="both"/>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OBLIGATION TO CONTINUE</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The principles regarding the att</w:t>
      </w:r>
      <w:r>
        <w:rPr>
          <w:rFonts w:ascii="Book Antiqua" w:eastAsia="Book Antiqua" w:hAnsi="Book Antiqua" w:cs="Book Antiqua"/>
        </w:rPr>
        <w:t>endance of students in Phase I, Phase II and Phase III are as follows: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Attendance at the faculty is compulsory. The follow-up method of attendance at the faculty is determined by the Dean's Office.</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3. Each of the committees in Phase I, Phase II and Phas</w:t>
      </w:r>
      <w:r>
        <w:rPr>
          <w:rFonts w:ascii="Book Antiqua" w:eastAsia="Book Antiqua" w:hAnsi="Book Antiqua" w:cs="Book Antiqua"/>
        </w:rPr>
        <w:t xml:space="preserve">e III are evaluated within itself. A student who does not attend more than 30% of the theoretical courses in these course </w:t>
      </w:r>
      <w:r>
        <w:rPr>
          <w:rFonts w:ascii="Book Antiqua" w:eastAsia="Book Antiqua" w:hAnsi="Book Antiqua" w:cs="Book Antiqua"/>
        </w:rPr>
        <w:lastRenderedPageBreak/>
        <w:t>committees, with or without an excuse, receives a zero grade from that course committee and cannot take the exam.</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4. In Phase I, Phase</w:t>
      </w:r>
      <w:r>
        <w:rPr>
          <w:rFonts w:ascii="Book Antiqua" w:eastAsia="Book Antiqua" w:hAnsi="Book Antiqua" w:cs="Book Antiqua"/>
        </w:rPr>
        <w:t xml:space="preserve"> II and Phase III, students who exceed 30% in all theoretical courses in a phase, whether or not they have an excuse for absenteeism, are not entitled to take the final and make-up exams. These students are given a TT grade.</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5. With or without an excuse, a</w:t>
      </w:r>
      <w:r>
        <w:rPr>
          <w:rFonts w:ascii="Book Antiqua" w:eastAsia="Book Antiqua" w:hAnsi="Book Antiqua" w:cs="Book Antiqua"/>
        </w:rPr>
        <w:t xml:space="preserve"> student who does not attend more than 20% of the total practical course hours of the department with 10 or more practical lessons is not taken to the practical exam of that department and the practice grade is evaluated as zero. In this case, the student </w:t>
      </w:r>
      <w:r>
        <w:rPr>
          <w:rFonts w:ascii="Book Antiqua" w:eastAsia="Book Antiqua" w:hAnsi="Book Antiqua" w:cs="Book Antiqua"/>
        </w:rPr>
        <w:t>is treated as having a score under the threshold from the practical exam separately.</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6. With or without an excuse, a student who does not attend two hours of the practical courses of the department with less than 10 hours of practical lessons in a course c</w:t>
      </w:r>
      <w:r>
        <w:rPr>
          <w:rFonts w:ascii="Book Antiqua" w:eastAsia="Book Antiqua" w:hAnsi="Book Antiqua" w:cs="Book Antiqua"/>
        </w:rPr>
        <w:t>ommittee is not taken to the practical exam of that department and the practice grade is evaluated as zero. In this case, the student is treated as having a score under the threshold from the practical exam separately.</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7. Professional (vocational) skills p</w:t>
      </w:r>
      <w:r>
        <w:rPr>
          <w:rFonts w:ascii="Book Antiqua" w:eastAsia="Book Antiqua" w:hAnsi="Book Antiqua" w:cs="Book Antiqua"/>
        </w:rPr>
        <w:t>ractices are evaluated as a whole. If the total professional skills practices in a course committee are less than 10 hours, the student who does not participate in the 2 course hours, and if the total professional skills practices in the course committee a</w:t>
      </w:r>
      <w:r>
        <w:rPr>
          <w:rFonts w:ascii="Book Antiqua" w:eastAsia="Book Antiqua" w:hAnsi="Book Antiqua" w:cs="Book Antiqua"/>
        </w:rPr>
        <w:t>re more than 10 hours, the student who does not attend more than 20% of the total course hours, the professional skills practice / application grade in that course committee is evaluated as zero. In this case, the student will be below the threshold in add</w:t>
      </w:r>
      <w:r>
        <w:rPr>
          <w:rFonts w:ascii="Book Antiqua" w:eastAsia="Book Antiqua" w:hAnsi="Book Antiqua" w:cs="Book Antiqua"/>
        </w:rPr>
        <w:t>ition to the professional skills practice/practice exam.</w:t>
      </w:r>
    </w:p>
    <w:p w:rsidR="00682A52" w:rsidRDefault="00682A52">
      <w:pPr>
        <w:spacing w:after="0" w:line="360" w:lineRule="auto"/>
        <w:ind w:left="0" w:hanging="2"/>
        <w:jc w:val="both"/>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RECOGNITION OF PRIOR EDUCATION</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1. Students apply to the Dean's Office with a petition </w:t>
      </w:r>
      <w:r>
        <w:rPr>
          <w:rFonts w:ascii="Book Antiqua" w:eastAsia="Book Antiqua" w:hAnsi="Book Antiqua" w:cs="Book Antiqua"/>
          <w:b/>
        </w:rPr>
        <w:t>within the first week of the academic year</w:t>
      </w:r>
      <w:r>
        <w:rPr>
          <w:rFonts w:ascii="Book Antiqua" w:eastAsia="Book Antiqua" w:hAnsi="Book Antiqua" w:cs="Book Antiqua"/>
        </w:rPr>
        <w:t xml:space="preserve"> in order to have the courses they have taken and succeeded from other</w:t>
      </w:r>
      <w:r>
        <w:rPr>
          <w:rFonts w:ascii="Book Antiqua" w:eastAsia="Book Antiqua" w:hAnsi="Book Antiqua" w:cs="Book Antiqua"/>
        </w:rPr>
        <w:t xml:space="preserve"> higher education institutions recognized and adapted.</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In the petition, the courses they want to be exempted from and the grades they get from these courses are clearly stated. In the annex of the petition, documents approved by the official authorities</w:t>
      </w:r>
      <w:r>
        <w:rPr>
          <w:rFonts w:ascii="Book Antiqua" w:eastAsia="Book Antiqua" w:hAnsi="Book Antiqua" w:cs="Book Antiqua"/>
        </w:rPr>
        <w:t xml:space="preserve"> regarding their previous education, the grades of the courses they have previously completed, and their content are submitted.</w:t>
      </w:r>
    </w:p>
    <w:p w:rsidR="00682A52" w:rsidRDefault="00682A52">
      <w:pPr>
        <w:spacing w:after="0" w:line="360" w:lineRule="auto"/>
        <w:ind w:left="0" w:hanging="2"/>
        <w:jc w:val="both"/>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EVALUATION OF SUCCESS IN PHASE I, PHASE II, PHASE III EXAMS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1. The following principles are followed in calculating the exam grades of the course committees: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Board exams are made as written exams and/or by using alternative methods such as homework/project. Exams can be conducted face-to-face and/or using digita</w:t>
      </w:r>
      <w:r>
        <w:rPr>
          <w:rFonts w:ascii="Book Antiqua" w:eastAsia="Book Antiqua" w:hAnsi="Book Antiqua" w:cs="Book Antiqua"/>
        </w:rPr>
        <w:t>l facilities. In addition to the written exams, practical-practice and/or oral exams can be made by using face-to-face and/or digital facilities in the committees with practice. Different assessment methods can be determined for problem-based teaching, voc</w:t>
      </w:r>
      <w:r>
        <w:rPr>
          <w:rFonts w:ascii="Book Antiqua" w:eastAsia="Book Antiqua" w:hAnsi="Book Antiqua" w:cs="Book Antiqua"/>
        </w:rPr>
        <w:t>ational skills training and other similar training practices.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3. The total grade of practical courses and their distribution according to the courses, the grade weight of the vocational skills practices, problem-based teaching (PBL) and other similar educa</w:t>
      </w:r>
      <w:r>
        <w:rPr>
          <w:rFonts w:ascii="Book Antiqua" w:eastAsia="Book Antiqua" w:hAnsi="Book Antiqua" w:cs="Book Antiqua"/>
        </w:rPr>
        <w:t>tion and examination practices and the distribution according to the boards are determined by the Phase coordinators in line with the content of the education-training program.</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4. In a course committee exam, each course and practice/practice exam has its o</w:t>
      </w:r>
      <w:r>
        <w:rPr>
          <w:rFonts w:ascii="Book Antiqua" w:eastAsia="Book Antiqua" w:hAnsi="Book Antiqua" w:cs="Book Antiqua"/>
        </w:rPr>
        <w:t xml:space="preserve">wn threshold. The threshold limit is 50%. If the student gets a grade below 50% in one or more of the courses that make up the board in the course committee exam, the score difference between the score obtained in that branch and 50% of the total score of </w:t>
      </w:r>
      <w:r>
        <w:rPr>
          <w:rFonts w:ascii="Book Antiqua" w:eastAsia="Book Antiqua" w:hAnsi="Book Antiqua" w:cs="Book Antiqua"/>
        </w:rPr>
        <w:t>that branch is deducted from the total score of the exam, and the exam grade of that course committee is determined. For the courses whose number of questions is less than 5% of the total number of questions in that exam, the relevant phase coordinator may</w:t>
      </w:r>
      <w:r>
        <w:rPr>
          <w:rFonts w:ascii="Book Antiqua" w:eastAsia="Book Antiqua" w:hAnsi="Book Antiqua" w:cs="Book Antiqua"/>
        </w:rPr>
        <w:t xml:space="preserve"> decide to combine the dam application. Theoretical and practical points of the courses that make up the course committee are added together, and the course board exam score is found.</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5. If the result is negative in the calculation of the total score of th</w:t>
      </w:r>
      <w:r>
        <w:rPr>
          <w:rFonts w:ascii="Book Antiqua" w:eastAsia="Book Antiqua" w:hAnsi="Book Antiqua" w:cs="Book Antiqua"/>
        </w:rPr>
        <w:t>e course committee, this score is evaluated as zero.</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6. Phase committees average grade: To calculate the phase committees average grade point; The ECTS value of each committee in that period is multiplied by the coefficient of the letter grade received fro</w:t>
      </w:r>
      <w:r>
        <w:rPr>
          <w:rFonts w:ascii="Book Antiqua" w:eastAsia="Book Antiqua" w:hAnsi="Book Antiqua" w:cs="Book Antiqua"/>
        </w:rPr>
        <w:t xml:space="preserve">m that committee. The values </w:t>
      </w:r>
      <w:r>
        <w:rPr>
          <w:rFonts w:ascii="Times New Roman" w:eastAsia="Times New Roman" w:hAnsi="Times New Roman" w:cs="Times New Roman"/>
        </w:rPr>
        <w:t>​​</w:t>
      </w:r>
      <w:r>
        <w:rPr>
          <w:rFonts w:ascii="Book Antiqua" w:eastAsia="Book Antiqua" w:hAnsi="Book Antiqua" w:cs="Book Antiqua"/>
        </w:rPr>
        <w:t>found as a result of the multiplication are added together and the total value obtained is divided by the total ECTS value of these committees. The resulting average is displayed as two decimal places.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7. Course committees ar</w:t>
      </w:r>
      <w:r>
        <w:rPr>
          <w:rFonts w:ascii="Book Antiqua" w:eastAsia="Book Antiqua" w:hAnsi="Book Antiqua" w:cs="Book Antiqua"/>
        </w:rPr>
        <w:t>e made by using alternative methods such as end-of-Phase (final) and make-up exams, written exams and/or homework/projects. Exams can be conducted face-to-face and/or using digital facilities. In addition to the written exams, a practical (practice) and/or</w:t>
      </w:r>
      <w:r>
        <w:rPr>
          <w:rFonts w:ascii="Book Antiqua" w:eastAsia="Book Antiqua" w:hAnsi="Book Antiqua" w:cs="Book Antiqua"/>
        </w:rPr>
        <w:t xml:space="preserve"> oral exam can also be conducted using face-to-face and/or digital facilities.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8. In order to be considered successful, it is obligatory to get at least 50 points from the course committees end-of- Phase exam or the course committees make-up exam.</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9. The f</w:t>
      </w:r>
      <w:r>
        <w:rPr>
          <w:rFonts w:ascii="Book Antiqua" w:eastAsia="Book Antiqua" w:hAnsi="Book Antiqua" w:cs="Book Antiqua"/>
        </w:rPr>
        <w:t>inal grade of the course committees is the grade obtained by adding 60% of the average grade of the course committees and 40% of the grade received from the final exam. In the calculation of the final grade of the students who fails, the grade taken from t</w:t>
      </w:r>
      <w:r>
        <w:rPr>
          <w:rFonts w:ascii="Book Antiqua" w:eastAsia="Book Antiqua" w:hAnsi="Book Antiqua" w:cs="Book Antiqua"/>
        </w:rPr>
        <w:t>he make-up exam is taken as a basis instead of the grade from the final exam. In order for the student to move up to the next grade, he/she must get at least 50 from the course committees end-of- Phase exam or make-up exam, and The final grade of the cours</w:t>
      </w:r>
      <w:r>
        <w:rPr>
          <w:rFonts w:ascii="Book Antiqua" w:eastAsia="Book Antiqua" w:hAnsi="Book Antiqua" w:cs="Book Antiqua"/>
        </w:rPr>
        <w:t>e committees must be at least 60 out of 100.</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10. The provisions of Muğla Sıtkı Koçman University Associate and Undergraduate Education Regulations published in the Official Gazette dated 27/8/2011 and numbered 28038 are applied in the conduct of common com</w:t>
      </w:r>
      <w:r>
        <w:rPr>
          <w:rFonts w:ascii="Book Antiqua" w:eastAsia="Book Antiqua" w:hAnsi="Book Antiqua" w:cs="Book Antiqua"/>
        </w:rPr>
        <w:t>pulsory courses and non-TIP/MED coded elective/compulsory courses and in the evaluation of their exams.</w:t>
      </w:r>
    </w:p>
    <w:p w:rsidR="00682A52" w:rsidRDefault="00682A52">
      <w:pPr>
        <w:spacing w:after="0" w:line="360" w:lineRule="auto"/>
        <w:ind w:left="0" w:hanging="2"/>
        <w:jc w:val="both"/>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RIGHT TO EXEMPTION FROM THE END OF PHASE (FINAL) EXAM</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Students with an average grade of 85 and above in the course committees and a score of at leas</w:t>
      </w:r>
      <w:r>
        <w:rPr>
          <w:rFonts w:ascii="Book Antiqua" w:eastAsia="Book Antiqua" w:hAnsi="Book Antiqua" w:cs="Book Antiqua"/>
        </w:rPr>
        <w:t>t 60 and above from each course committee are not required to take the end-of- Phase exam. The average grade of the course committees of the students who have the right to be exempted from the end-of- Phase exam is accepted as the end-of- Phase success gra</w:t>
      </w:r>
      <w:r>
        <w:rPr>
          <w:rFonts w:ascii="Book Antiqua" w:eastAsia="Book Antiqua" w:hAnsi="Book Antiqua" w:cs="Book Antiqua"/>
        </w:rPr>
        <w:t>de of the course committees.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Students who want to take the the end-of- Phase exam, although they have obtained the right to be exempted from the end-of- Phase exam, must notify the Dean's Office in writing at least 7 days before the exam date. For stude</w:t>
      </w:r>
      <w:r>
        <w:rPr>
          <w:rFonts w:ascii="Book Antiqua" w:eastAsia="Book Antiqua" w:hAnsi="Book Antiqua" w:cs="Book Antiqua"/>
        </w:rPr>
        <w:t xml:space="preserve">nts who take the end-of- </w:t>
      </w:r>
      <w:proofErr w:type="gramStart"/>
      <w:r>
        <w:rPr>
          <w:rFonts w:ascii="Book Antiqua" w:eastAsia="Book Antiqua" w:hAnsi="Book Antiqua" w:cs="Book Antiqua"/>
        </w:rPr>
        <w:t>Phase  exam</w:t>
      </w:r>
      <w:proofErr w:type="gramEnd"/>
      <w:r>
        <w:rPr>
          <w:rFonts w:ascii="Book Antiqua" w:eastAsia="Book Antiqua" w:hAnsi="Book Antiqua" w:cs="Book Antiqua"/>
        </w:rPr>
        <w:t xml:space="preserve"> in order to raise their grades, the end-of- Phase  exam score is taken into consideration when calculating the final grade of the course committees.</w:t>
      </w:r>
    </w:p>
    <w:p w:rsidR="00682A52" w:rsidRDefault="00682A52">
      <w:pPr>
        <w:spacing w:after="0" w:line="360" w:lineRule="auto"/>
        <w:ind w:left="0" w:hanging="2"/>
        <w:jc w:val="both"/>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PHASE REPEAT</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A student whose end-of- Phase exam grade or make-up e</w:t>
      </w:r>
      <w:r>
        <w:rPr>
          <w:rFonts w:ascii="Book Antiqua" w:eastAsia="Book Antiqua" w:hAnsi="Book Antiqua" w:cs="Book Antiqua"/>
        </w:rPr>
        <w:t>xam grade and course committees end-of-semester success grade is below the scores specified in this regulation is considered unsuccessful and failed in the class. These students repeat that semester one more time and retake the exams. In these repetitions,</w:t>
      </w:r>
      <w:r>
        <w:rPr>
          <w:rFonts w:ascii="Book Antiqua" w:eastAsia="Book Antiqua" w:hAnsi="Book Antiqua" w:cs="Book Antiqua"/>
        </w:rPr>
        <w:t xml:space="preserve"> students are obligated to attend classes.</w:t>
      </w:r>
    </w:p>
    <w:p w:rsidR="00682A52" w:rsidRDefault="00682A52">
      <w:pPr>
        <w:spacing w:after="0" w:line="360" w:lineRule="auto"/>
        <w:ind w:left="0" w:hanging="2"/>
        <w:jc w:val="both"/>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RESPONSIBILITIES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1. They strive to make the classroom atmosphere nurturing to learning.</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They are fair in their judgments about their friends and respectful of the existence of all people in the resolution of c</w:t>
      </w:r>
      <w:r>
        <w:rPr>
          <w:rFonts w:ascii="Book Antiqua" w:eastAsia="Book Antiqua" w:hAnsi="Book Antiqua" w:cs="Book Antiqua"/>
        </w:rPr>
        <w:t>onflicts.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3. They respect cultural differences.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4. They are intolerant of all kinds of discrimination.</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5. They maintain academic integrity and act accordingly.</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6. They take an impartial attitude towards research, explain the results accurately, and state t</w:t>
      </w:r>
      <w:r>
        <w:rPr>
          <w:rFonts w:ascii="Book Antiqua" w:eastAsia="Book Antiqua" w:hAnsi="Book Antiqua" w:cs="Book Antiqua"/>
        </w:rPr>
        <w:t>he studies and ideas that have been made or developed by others.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7. They act in a respectful and cooperative manner in interaction with all members of the healthcare team.</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8. Take care of their appearance, be present in a professional and clean manner, and do not wear clothing and jewelry (jewelry, tattoos, or other symbols) that may interfere with the physical care of patients or communication with them.</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9. They behave professionally in 9th grade classes, in clinical settings, in the way of speaking before the patient, reliability and appearance.</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10. In their clinical practice, they always carry the university's identity or name badges on their aprons.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11.</w:t>
      </w:r>
      <w:r>
        <w:rPr>
          <w:rFonts w:ascii="Book Antiqua" w:eastAsia="Book Antiqua" w:hAnsi="Book Antiqua" w:cs="Book Antiqua"/>
        </w:rPr>
        <w:t xml:space="preserve"> They introduce themselves to patients and their relatives as </w:t>
      </w:r>
      <w:r>
        <w:rPr>
          <w:rFonts w:ascii="Book Antiqua" w:eastAsia="Book Antiqua" w:hAnsi="Book Antiqua" w:cs="Book Antiqua"/>
          <w:b/>
        </w:rPr>
        <w:t>"medical students".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12. They participate in all clinical practices they are assigned to and inform the relevant people about their excuses in advance.</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13. Respect the privacy of patients when in</w:t>
      </w:r>
      <w:r>
        <w:rPr>
          <w:rFonts w:ascii="Book Antiqua" w:eastAsia="Book Antiqua" w:hAnsi="Book Antiqua" w:cs="Book Antiqua"/>
        </w:rPr>
        <w:t>teracting with them.</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14. They consider confidentiality a fundamental obligation in patient care.</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15. In their interaction with patients, instructors cannot act without their supervision or knowledge.</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16. They keep all medical records related to patient car</w:t>
      </w:r>
      <w:r>
        <w:rPr>
          <w:rFonts w:ascii="Book Antiqua" w:eastAsia="Book Antiqua" w:hAnsi="Book Antiqua" w:cs="Book Antiqua"/>
        </w:rPr>
        <w:t>e confidential and ensure that educational discussions about these records are held in accordance with the principles of confidentiality.</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17. They report any illegal and unprofessional practices they observe to the authorities.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18. They make discussions ab</w:t>
      </w:r>
      <w:r>
        <w:rPr>
          <w:rFonts w:ascii="Book Antiqua" w:eastAsia="Book Antiqua" w:hAnsi="Book Antiqua" w:cs="Book Antiqua"/>
        </w:rPr>
        <w:t>out hospital staff and patients in a way that no one can hear except in common areas.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19. They treat patients and their relatives, as well as other members of the healthcare team, with respect and seriousness in their dialogue and discussion.</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20. They know</w:t>
      </w:r>
      <w:r>
        <w:rPr>
          <w:rFonts w:ascii="Book Antiqua" w:eastAsia="Book Antiqua" w:hAnsi="Book Antiqua" w:cs="Book Antiqua"/>
        </w:rPr>
        <w:t xml:space="preserve"> their limitations and seek help when their experience is insufficient.</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21. During training and practice studies and exams, they do not make any unauthorized video, audio and similar recordings and do not share these recordings with third parties (includin</w:t>
      </w:r>
      <w:r>
        <w:rPr>
          <w:rFonts w:ascii="Book Antiqua" w:eastAsia="Book Antiqua" w:hAnsi="Book Antiqua" w:cs="Book Antiqua"/>
        </w:rPr>
        <w:t>g in social media, internet and similar environments), do not use or collect them for other purposes.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22. They act in accordance with the principles regarding attendance and other matters of Phase I, II and III students in the MSKU Faculty of Medicine Educ</w:t>
      </w:r>
      <w:r>
        <w:rPr>
          <w:rFonts w:ascii="Book Antiqua" w:eastAsia="Book Antiqua" w:hAnsi="Book Antiqua" w:cs="Book Antiqua"/>
        </w:rPr>
        <w:t>ation-Training and Examination Regulations.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23. Students know the rules to be followed by students in MSKU Faculty of Medicine Pre-Graduation Education, students' responsibilities and duties and act accordingly.</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24. Students know the issues in the Student </w:t>
      </w:r>
      <w:r>
        <w:rPr>
          <w:rFonts w:ascii="Book Antiqua" w:eastAsia="Book Antiqua" w:hAnsi="Book Antiqua" w:cs="Book Antiqua"/>
        </w:rPr>
        <w:t>Guides for MSKU Faculty of Medicine Student Laboratory Practices and act in accordance with these issues.</w:t>
      </w:r>
    </w:p>
    <w:p w:rsidR="00682A52" w:rsidRDefault="00682A52">
      <w:pPr>
        <w:spacing w:after="0" w:line="360" w:lineRule="auto"/>
        <w:ind w:left="0" w:hanging="2"/>
        <w:jc w:val="both"/>
        <w:rPr>
          <w:rFonts w:ascii="Book Antiqua" w:eastAsia="Book Antiqua" w:hAnsi="Book Antiqua" w:cs="Book Antiqua"/>
        </w:rPr>
      </w:pP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Please read:</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The Rules to be Followed by Students in MSKU Faculty of Medicine Pre-Graduation Education, Students' Responsibilities and Duties</w:t>
      </w:r>
    </w:p>
    <w:p w:rsidR="00682A52" w:rsidRDefault="00F57903">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S</w:t>
      </w:r>
      <w:r>
        <w:rPr>
          <w:rFonts w:ascii="Book Antiqua" w:eastAsia="Book Antiqua" w:hAnsi="Book Antiqua" w:cs="Book Antiqua"/>
        </w:rPr>
        <w:t>tudent Guides for MSKU Faculty of Medicine Student Laboratory Practices</w:t>
      </w:r>
    </w:p>
    <w:p w:rsidR="00682A52" w:rsidRDefault="00682A52">
      <w:pPr>
        <w:spacing w:after="0" w:line="360" w:lineRule="auto"/>
        <w:ind w:left="0" w:hanging="2"/>
        <w:jc w:val="both"/>
        <w:rPr>
          <w:rFonts w:ascii="Book Antiqua" w:eastAsia="Book Antiqua" w:hAnsi="Book Antiqua" w:cs="Book Antiqua"/>
        </w:rPr>
      </w:pPr>
    </w:p>
    <w:p w:rsidR="00682A52" w:rsidRDefault="00682A52">
      <w:pPr>
        <w:spacing w:after="0" w:line="360" w:lineRule="auto"/>
        <w:ind w:left="0" w:hanging="2"/>
        <w:jc w:val="both"/>
        <w:rPr>
          <w:rFonts w:ascii="Book Antiqua" w:eastAsia="Book Antiqua" w:hAnsi="Book Antiqua" w:cs="Book Antiqua"/>
        </w:rPr>
      </w:pPr>
    </w:p>
    <w:p w:rsidR="00682A52" w:rsidRDefault="00F57903">
      <w:pPr>
        <w:tabs>
          <w:tab w:val="left" w:pos="1114"/>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ENGLISH MEDICINE PROGRAM</w:t>
      </w:r>
    </w:p>
    <w:p w:rsidR="00682A52" w:rsidRDefault="00F57903">
      <w:pPr>
        <w:tabs>
          <w:tab w:val="left" w:pos="1114"/>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Common Compulsory Courses English Medicine Program:</w:t>
      </w:r>
      <w:r>
        <w:rPr>
          <w:rFonts w:ascii="Book Antiqua" w:eastAsia="Book Antiqua" w:hAnsi="Book Antiqua" w:cs="Book Antiqua"/>
          <w:color w:val="000000"/>
        </w:rPr>
        <w:t xml:space="preserve"> Foreign Language (English-German-French 1-2-3-4), Principles of Atatürk and Revolutionary History 1-2 (In</w:t>
      </w:r>
      <w:r>
        <w:rPr>
          <w:rFonts w:ascii="Book Antiqua" w:eastAsia="Book Antiqua" w:hAnsi="Book Antiqua" w:cs="Book Antiqua"/>
          <w:color w:val="000000"/>
        </w:rPr>
        <w:t xml:space="preserve">ternational Student: ATBY2801, ATBY2802), Turkish Language 1-2 (International Student: TDBY1801, TDBY1802), Introduction to Information &amp; Communication Technologies (Names and codes of the lessons may differ slightly from year to year) </w:t>
      </w:r>
    </w:p>
    <w:p w:rsidR="00682A52" w:rsidRDefault="00F57903">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MSKU Faculty of Med</w:t>
      </w:r>
      <w:r>
        <w:rPr>
          <w:rFonts w:ascii="Book Antiqua" w:eastAsia="Book Antiqua" w:hAnsi="Book Antiqua" w:cs="Book Antiqua"/>
          <w:b/>
        </w:rPr>
        <w:t>icine Education and Examination Regulations:</w:t>
      </w:r>
      <w:r>
        <w:rPr>
          <w:rFonts w:ascii="Book Antiqua" w:eastAsia="Book Antiqua" w:hAnsi="Book Antiqua" w:cs="Book Antiqua"/>
        </w:rPr>
        <w:t xml:space="preserve"> Students who fail common compulsory and elective courses in Phase I, Phase II and Phase III continue to the next semester. However, students must be successful in these courses before starting Phase IV.</w:t>
      </w:r>
    </w:p>
    <w:p w:rsidR="00682A52" w:rsidRDefault="00F57903">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 xml:space="preserve">Compulsory Observation Training 1-2: </w:t>
      </w:r>
      <w:r>
        <w:rPr>
          <w:rFonts w:ascii="Book Antiqua" w:eastAsia="Book Antiqua" w:hAnsi="Book Antiqua" w:cs="Book Antiqua"/>
        </w:rPr>
        <w:t xml:space="preserve">Students who successfully complete the Phase 1 do their compulsory observation training in a primary healthcare institution for ten working days during the summer or half year vacation period; Students who successfully </w:t>
      </w:r>
      <w:r>
        <w:rPr>
          <w:rFonts w:ascii="Book Antiqua" w:eastAsia="Book Antiqua" w:hAnsi="Book Antiqua" w:cs="Book Antiqua"/>
        </w:rPr>
        <w:t>complete Phase 2 do their compulsory observation training in a secondary or tertiary healthcare institution for ten working days during the summer or half year vacation period. Completing the observation trainings is a prerequisite for starting Phase 4. It</w:t>
      </w:r>
      <w:r>
        <w:rPr>
          <w:rFonts w:ascii="Book Antiqua" w:eastAsia="Book Antiqua" w:hAnsi="Book Antiqua" w:cs="Book Antiqua"/>
        </w:rPr>
        <w:t xml:space="preserve"> is a prerequisite to pass the Occupational </w:t>
      </w:r>
      <w:r>
        <w:rPr>
          <w:rFonts w:ascii="Book Antiqua" w:eastAsia="Book Antiqua" w:hAnsi="Book Antiqua" w:cs="Book Antiqua"/>
        </w:rPr>
        <w:lastRenderedPageBreak/>
        <w:t>Health and Safety course in order to do the Compulsory Observation Training. Compulsory Observation Training Course is planned to come into effect in the 2023-2024 academic year.</w:t>
      </w:r>
    </w:p>
    <w:p w:rsidR="00682A52" w:rsidRDefault="00F57903">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International students enrolled i</w:t>
      </w:r>
      <w:r>
        <w:rPr>
          <w:rFonts w:ascii="Book Antiqua" w:eastAsia="Book Antiqua" w:hAnsi="Book Antiqua" w:cs="Book Antiqua"/>
          <w:b/>
        </w:rPr>
        <w:t>n the English Medicine Program:</w:t>
      </w:r>
      <w:r>
        <w:rPr>
          <w:rFonts w:ascii="Book Antiqua" w:eastAsia="Book Antiqua" w:hAnsi="Book Antiqua" w:cs="Book Antiqua"/>
        </w:rPr>
        <w:t xml:space="preserve"> Until Phase 4, the original document proving that they can speak Turkish at the B2 level, taken from the centers providing Turkish education (Turkish and Foreign Language Application and Research Center-TÖMER, etc.) accepted</w:t>
      </w:r>
      <w:r>
        <w:rPr>
          <w:rFonts w:ascii="Book Antiqua" w:eastAsia="Book Antiqua" w:hAnsi="Book Antiqua" w:cs="Book Antiqua"/>
        </w:rPr>
        <w:t xml:space="preserve"> by YÖK, has to be submitted to the Dean's Office. Students who cannot meet the Turkish proficiency requirement cannot continue to Phase 4 until they have the </w:t>
      </w:r>
      <w:proofErr w:type="gramStart"/>
      <w:r>
        <w:rPr>
          <w:rFonts w:ascii="Book Antiqua" w:eastAsia="Book Antiqua" w:hAnsi="Book Antiqua" w:cs="Book Antiqua"/>
        </w:rPr>
        <w:t>prerequisite  Turkish</w:t>
      </w:r>
      <w:proofErr w:type="gramEnd"/>
      <w:r>
        <w:rPr>
          <w:rFonts w:ascii="Book Antiqua" w:eastAsia="Book Antiqua" w:hAnsi="Book Antiqua" w:cs="Book Antiqua"/>
        </w:rPr>
        <w:t xml:space="preserve"> proficiency certificate.</w:t>
      </w:r>
    </w:p>
    <w:p w:rsidR="00682A52" w:rsidRDefault="00F57903">
      <w:pPr>
        <w:tabs>
          <w:tab w:val="left" w:pos="1114"/>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 xml:space="preserve">Courses Required Before Passing to Phase 4 of the </w:t>
      </w:r>
      <w:r>
        <w:rPr>
          <w:rFonts w:ascii="Book Antiqua" w:eastAsia="Book Antiqua" w:hAnsi="Book Antiqua" w:cs="Book Antiqua"/>
          <w:b/>
          <w:color w:val="000000"/>
        </w:rPr>
        <w:t>English Medicine Program:</w:t>
      </w:r>
      <w:r>
        <w:rPr>
          <w:rFonts w:ascii="Book Antiqua" w:eastAsia="Book Antiqua" w:hAnsi="Book Antiqua" w:cs="Book Antiqua"/>
          <w:color w:val="000000"/>
        </w:rPr>
        <w:t xml:space="preserve"> Foreign Language (English-German-French) 1-2-3-4, Principles of Atatürk and Revolutionary History 1-2 (Foreign Student: ATBY2801, ATBY2802), Turkish Language 1-2 (Foreign Student: TDBY1801, TDBY1802), Introduction to Information &amp;</w:t>
      </w:r>
      <w:r>
        <w:rPr>
          <w:rFonts w:ascii="Book Antiqua" w:eastAsia="Book Antiqua" w:hAnsi="Book Antiqua" w:cs="Book Antiqua"/>
          <w:color w:val="000000"/>
        </w:rPr>
        <w:t xml:space="preserve"> Communication Technologies, Phase 1 Elective Course, Compulsory Observation Training 1-2, Turkish Proficiency Certificate specified in the regulation for international students (Names and codes of the lessons may differ slightly from year to year) (Regist</w:t>
      </w:r>
      <w:r>
        <w:rPr>
          <w:rFonts w:ascii="Book Antiqua" w:eastAsia="Book Antiqua" w:hAnsi="Book Antiqua" w:cs="Book Antiqua"/>
          <w:color w:val="000000"/>
        </w:rPr>
        <w:t>er from the Student Information System and check your success at regular intervals.)</w:t>
      </w:r>
    </w:p>
    <w:p w:rsidR="00682A52" w:rsidRDefault="00F57903">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Registration for Common Compulsory Courses and Elective Courses:</w:t>
      </w:r>
      <w:r>
        <w:rPr>
          <w:rFonts w:ascii="Book Antiqua" w:eastAsia="Book Antiqua" w:hAnsi="Book Antiqua" w:cs="Book Antiqua"/>
        </w:rPr>
        <w:t xml:space="preserve"> Students have to register for these courses themselves through the student information system and follow u</w:t>
      </w:r>
      <w:r>
        <w:rPr>
          <w:rFonts w:ascii="Book Antiqua" w:eastAsia="Book Antiqua" w:hAnsi="Book Antiqua" w:cs="Book Antiqua"/>
        </w:rPr>
        <w:t>p all the courses that you have to achieve regularly through the student information system by entering the student information system at least once a week.</w:t>
      </w:r>
    </w:p>
    <w:p w:rsidR="00682A52" w:rsidRDefault="00682A52">
      <w:pPr>
        <w:tabs>
          <w:tab w:val="left" w:pos="1114"/>
        </w:tabs>
        <w:spacing w:after="0" w:line="360" w:lineRule="auto"/>
        <w:ind w:left="0" w:hanging="2"/>
        <w:jc w:val="both"/>
        <w:rPr>
          <w:rFonts w:ascii="Book Antiqua" w:eastAsia="Book Antiqua" w:hAnsi="Book Antiqua" w:cs="Book Antiqua"/>
        </w:rPr>
      </w:pPr>
    </w:p>
    <w:p w:rsidR="00682A52" w:rsidRDefault="00F57903">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Disclaimer:</w:t>
      </w:r>
      <w:r>
        <w:rPr>
          <w:rFonts w:ascii="Book Antiqua" w:eastAsia="Book Antiqua" w:hAnsi="Book Antiqua" w:cs="Book Antiqua"/>
        </w:rPr>
        <w:t xml:space="preserve"> </w:t>
      </w:r>
    </w:p>
    <w:p w:rsidR="00682A52" w:rsidRDefault="00F57903">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The information given in the guide above is for informing students only and does not </w:t>
      </w:r>
      <w:r>
        <w:rPr>
          <w:rFonts w:ascii="Book Antiqua" w:eastAsia="Book Antiqua" w:hAnsi="Book Antiqua" w:cs="Book Antiqua"/>
        </w:rPr>
        <w:t>have any legal status. Keep in mind that there may be changes over time due to the names of the courses, their codes, legal regulations, the decisions of board of coordinators, the decisions of the term coordinator and similar reasons.</w:t>
      </w:r>
    </w:p>
    <w:sectPr w:rsidR="00682A52">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903" w:rsidRDefault="00F57903">
      <w:pPr>
        <w:spacing w:after="0" w:line="240" w:lineRule="auto"/>
        <w:ind w:left="0" w:hanging="2"/>
      </w:pPr>
      <w:r>
        <w:separator/>
      </w:r>
    </w:p>
  </w:endnote>
  <w:endnote w:type="continuationSeparator" w:id="0">
    <w:p w:rsidR="00F57903" w:rsidRDefault="00F5790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903" w:rsidRDefault="00F57903">
      <w:pPr>
        <w:spacing w:after="0" w:line="240" w:lineRule="auto"/>
        <w:ind w:left="0" w:hanging="2"/>
      </w:pPr>
      <w:r>
        <w:separator/>
      </w:r>
    </w:p>
  </w:footnote>
  <w:footnote w:type="continuationSeparator" w:id="0">
    <w:p w:rsidR="00F57903" w:rsidRDefault="00F5790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52" w:rsidRDefault="00F57903">
    <w:pPr>
      <w:pBdr>
        <w:top w:val="nil"/>
        <w:left w:val="nil"/>
        <w:bottom w:val="nil"/>
        <w:right w:val="nil"/>
        <w:between w:val="nil"/>
      </w:pBdr>
      <w:tabs>
        <w:tab w:val="center" w:pos="4536"/>
        <w:tab w:val="right" w:pos="9072"/>
      </w:tabs>
      <w:spacing w:after="0"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sidR="00BB08CB">
      <w:rPr>
        <w:color w:val="000000"/>
        <w:sz w:val="20"/>
        <w:szCs w:val="20"/>
      </w:rPr>
      <w:fldChar w:fldCharType="separate"/>
    </w:r>
    <w:r w:rsidR="00BB08CB">
      <w:rPr>
        <w:noProof/>
        <w:color w:val="000000"/>
        <w:sz w:val="20"/>
        <w:szCs w:val="20"/>
      </w:rPr>
      <w:t>1</w:t>
    </w:r>
    <w:r>
      <w:rPr>
        <w:color w:val="000000"/>
        <w:sz w:val="20"/>
        <w:szCs w:val="20"/>
      </w:rPr>
      <w:fldChar w:fldCharType="end"/>
    </w:r>
  </w:p>
  <w:p w:rsidR="00682A52" w:rsidRDefault="00682A52">
    <w:pPr>
      <w:pBdr>
        <w:top w:val="nil"/>
        <w:left w:val="nil"/>
        <w:bottom w:val="nil"/>
        <w:right w:val="nil"/>
        <w:between w:val="nil"/>
      </w:pBdr>
      <w:tabs>
        <w:tab w:val="center" w:pos="4536"/>
        <w:tab w:val="right" w:pos="9072"/>
      </w:tabs>
      <w:spacing w:after="0"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0482A"/>
    <w:multiLevelType w:val="multilevel"/>
    <w:tmpl w:val="5418AC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2D30277"/>
    <w:multiLevelType w:val="multilevel"/>
    <w:tmpl w:val="9768FE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7263D74"/>
    <w:multiLevelType w:val="multilevel"/>
    <w:tmpl w:val="93D625C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0EA7F45"/>
    <w:multiLevelType w:val="multilevel"/>
    <w:tmpl w:val="AC42CB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52"/>
    <w:rsid w:val="000C020A"/>
    <w:rsid w:val="00682A52"/>
    <w:rsid w:val="00BB08CB"/>
    <w:rsid w:val="00F57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75CB"/>
  <w15:docId w15:val="{2D53DC8D-22F0-414A-A9F0-21C49E27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tr-TR" w:eastAsia="en-US"/>
    </w:rPr>
  </w:style>
  <w:style w:type="paragraph" w:styleId="Balk1">
    <w:name w:val="heading 1"/>
    <w:basedOn w:val="Normal"/>
    <w:next w:val="Normal"/>
    <w:uiPriority w:val="9"/>
    <w:qFormat/>
    <w:pPr>
      <w:keepNext/>
      <w:spacing w:before="240" w:after="60"/>
    </w:pPr>
    <w:rPr>
      <w:rFonts w:ascii="Calibri Light" w:eastAsia="Times New Roman" w:hAnsi="Calibri Light"/>
      <w:b/>
      <w:bCs/>
      <w:kern w:val="32"/>
      <w:sz w:val="32"/>
      <w:szCs w:val="32"/>
      <w:lang w:val="en-US"/>
    </w:rPr>
  </w:style>
  <w:style w:type="paragraph" w:styleId="Balk2">
    <w:name w:val="heading 2"/>
    <w:basedOn w:val="Normal"/>
    <w:uiPriority w:val="9"/>
    <w:semiHidden/>
    <w:unhideWhenUsed/>
    <w:qFormat/>
    <w:pPr>
      <w:widowControl w:val="0"/>
      <w:autoSpaceDE w:val="0"/>
      <w:autoSpaceDN w:val="0"/>
      <w:spacing w:after="0" w:line="240" w:lineRule="auto"/>
      <w:ind w:left="1279"/>
      <w:outlineLvl w:val="1"/>
    </w:pPr>
    <w:rPr>
      <w:rFonts w:ascii="Arial" w:eastAsia="Arial" w:hAnsi="Arial"/>
      <w:b/>
      <w:bCs/>
      <w:sz w:val="24"/>
      <w:szCs w:val="24"/>
      <w:lang w:val="en-US"/>
    </w:rPr>
  </w:style>
  <w:style w:type="paragraph" w:styleId="Balk3">
    <w:name w:val="heading 3"/>
    <w:basedOn w:val="Normal"/>
    <w:uiPriority w:val="9"/>
    <w:semiHidden/>
    <w:unhideWhenUsed/>
    <w:qFormat/>
    <w:pPr>
      <w:spacing w:before="100" w:beforeAutospacing="1" w:after="100" w:afterAutospacing="1" w:line="240" w:lineRule="auto"/>
      <w:outlineLvl w:val="2"/>
    </w:pPr>
    <w:rPr>
      <w:rFonts w:ascii="Times New Roman" w:eastAsia="Times New Roman" w:hAnsi="Times New Roman"/>
      <w:b/>
      <w:bCs/>
      <w:sz w:val="27"/>
      <w:szCs w:val="27"/>
      <w:lang w:eastAsia="tr-TR"/>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qFormat/>
    <w:pPr>
      <w:tabs>
        <w:tab w:val="center" w:pos="4536"/>
        <w:tab w:val="right" w:pos="9072"/>
      </w:tabs>
      <w:spacing w:after="0" w:line="240" w:lineRule="auto"/>
    </w:pPr>
    <w:rPr>
      <w:sz w:val="20"/>
      <w:szCs w:val="20"/>
      <w:lang w:val="en-US"/>
    </w:rPr>
  </w:style>
  <w:style w:type="character" w:customStyle="1" w:styleId="stBilgiChar">
    <w:name w:val="Üst Bilgi Char"/>
    <w:rPr>
      <w:w w:val="100"/>
      <w:position w:val="-1"/>
      <w:effect w:val="none"/>
      <w:vertAlign w:val="baseline"/>
      <w:cs w:val="0"/>
      <w:em w:val="none"/>
      <w:lang w:val="en-US"/>
    </w:rPr>
  </w:style>
  <w:style w:type="paragraph" w:styleId="AltBilgi">
    <w:name w:val="footer"/>
    <w:basedOn w:val="Normal"/>
    <w:qFormat/>
    <w:pPr>
      <w:tabs>
        <w:tab w:val="center" w:pos="4536"/>
        <w:tab w:val="right" w:pos="9072"/>
      </w:tabs>
      <w:spacing w:after="0" w:line="240" w:lineRule="auto"/>
    </w:pPr>
    <w:rPr>
      <w:sz w:val="20"/>
      <w:szCs w:val="20"/>
      <w:lang w:val="en-US"/>
    </w:rPr>
  </w:style>
  <w:style w:type="character" w:customStyle="1" w:styleId="AltBilgiChar">
    <w:name w:val="Alt Bilgi Char"/>
    <w:rPr>
      <w:w w:val="100"/>
      <w:position w:val="-1"/>
      <w:effect w:val="none"/>
      <w:vertAlign w:val="baseline"/>
      <w:cs w:val="0"/>
      <w:em w:val="none"/>
      <w:lang w:val="en-US"/>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qFormat/>
    <w:rPr>
      <w:color w:val="0563C1"/>
      <w:w w:val="100"/>
      <w:position w:val="-1"/>
      <w:u w:val="single"/>
      <w:effect w:val="none"/>
      <w:vertAlign w:val="baseline"/>
      <w:cs w:val="0"/>
      <w:em w:val="none"/>
    </w:rPr>
  </w:style>
  <w:style w:type="character" w:customStyle="1" w:styleId="Balk2Char">
    <w:name w:val="Başlık 2 Char"/>
    <w:rPr>
      <w:rFonts w:ascii="Arial" w:eastAsia="Arial" w:hAnsi="Arial" w:cs="Arial"/>
      <w:b/>
      <w:bCs/>
      <w:w w:val="100"/>
      <w:position w:val="-1"/>
      <w:sz w:val="24"/>
      <w:szCs w:val="24"/>
      <w:effect w:val="none"/>
      <w:vertAlign w:val="baseline"/>
      <w:cs w:val="0"/>
      <w:em w:val="none"/>
      <w:lang w:val="en-US" w:eastAsia="en-US"/>
    </w:rPr>
  </w:style>
  <w:style w:type="paragraph" w:styleId="GvdeMetni">
    <w:name w:val="Body Text"/>
    <w:basedOn w:val="Normal"/>
    <w:pPr>
      <w:widowControl w:val="0"/>
      <w:autoSpaceDE w:val="0"/>
      <w:autoSpaceDN w:val="0"/>
      <w:spacing w:after="0" w:line="240" w:lineRule="auto"/>
    </w:pPr>
    <w:rPr>
      <w:rFonts w:ascii="Arial" w:eastAsia="Arial" w:hAnsi="Arial"/>
      <w:sz w:val="20"/>
      <w:szCs w:val="20"/>
      <w:lang w:val="en-US"/>
    </w:rPr>
  </w:style>
  <w:style w:type="character" w:customStyle="1" w:styleId="GvdeMetniChar">
    <w:name w:val="Gövde Metni Char"/>
    <w:rPr>
      <w:rFonts w:ascii="Arial" w:eastAsia="Arial" w:hAnsi="Arial" w:cs="Arial"/>
      <w:w w:val="100"/>
      <w:position w:val="-1"/>
      <w:effect w:val="none"/>
      <w:vertAlign w:val="baseline"/>
      <w:cs w:val="0"/>
      <w:em w:val="none"/>
      <w:lang w:val="en-US" w:eastAsia="en-US"/>
    </w:rPr>
  </w:style>
  <w:style w:type="paragraph" w:styleId="ListeParagraf">
    <w:name w:val="List Paragraph"/>
    <w:basedOn w:val="Normal"/>
    <w:pPr>
      <w:widowControl w:val="0"/>
      <w:autoSpaceDE w:val="0"/>
      <w:autoSpaceDN w:val="0"/>
      <w:spacing w:after="0" w:line="240" w:lineRule="auto"/>
      <w:ind w:left="1999" w:right="881" w:hanging="360"/>
      <w:jc w:val="both"/>
    </w:pPr>
    <w:rPr>
      <w:rFonts w:ascii="Arial" w:eastAsia="Arial" w:hAnsi="Arial" w:cs="Arial"/>
    </w:rPr>
  </w:style>
  <w:style w:type="paragraph" w:customStyle="1" w:styleId="TableParagraph">
    <w:name w:val="Table Paragraph"/>
    <w:basedOn w:val="Normal"/>
    <w:pPr>
      <w:widowControl w:val="0"/>
      <w:autoSpaceDE w:val="0"/>
      <w:autoSpaceDN w:val="0"/>
      <w:spacing w:after="0" w:line="240" w:lineRule="auto"/>
    </w:pPr>
  </w:style>
  <w:style w:type="character" w:customStyle="1" w:styleId="Balk1Char">
    <w:name w:val="Başlık 1 Char"/>
    <w:rPr>
      <w:rFonts w:ascii="Calibri Light" w:eastAsia="Times New Roman" w:hAnsi="Calibri Light" w:cs="Times New Roman"/>
      <w:b/>
      <w:bCs/>
      <w:w w:val="100"/>
      <w:kern w:val="32"/>
      <w:position w:val="-1"/>
      <w:sz w:val="32"/>
      <w:szCs w:val="32"/>
      <w:effect w:val="none"/>
      <w:vertAlign w:val="baseline"/>
      <w:cs w:val="0"/>
      <w:em w:val="none"/>
      <w:lang w:val="en-US" w:eastAsia="en-US"/>
    </w:rPr>
  </w:style>
  <w:style w:type="character" w:styleId="zmlenmeyenBahsetme">
    <w:name w:val="Unresolved Mention"/>
    <w:qFormat/>
    <w:rPr>
      <w:color w:val="605E5C"/>
      <w:w w:val="100"/>
      <w:position w:val="-1"/>
      <w:effect w:val="none"/>
      <w:shd w:val="clear" w:color="auto" w:fill="E1DFDD"/>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lang w:eastAsia="en-US"/>
    </w:rPr>
    <w:tblPr>
      <w:tblInd w:w="0" w:type="dxa"/>
      <w:tblCellMar>
        <w:top w:w="0" w:type="dxa"/>
        <w:left w:w="0" w:type="dxa"/>
        <w:bottom w:w="0" w:type="dxa"/>
        <w:right w:w="0" w:type="dxa"/>
      </w:tblCellMar>
    </w:tblPr>
  </w:style>
  <w:style w:type="table" w:customStyle="1" w:styleId="TableNormal1">
    <w:name w:val="Table Normal1"/>
    <w:qFormat/>
    <w:pPr>
      <w:widowControl w:val="0"/>
      <w:suppressAutoHyphens/>
      <w:autoSpaceDE w:val="0"/>
      <w:autoSpaceDN w:val="0"/>
      <w:spacing w:line="1" w:lineRule="atLeast"/>
      <w:ind w:leftChars="-1" w:left="-1" w:hangingChars="1" w:hanging="1"/>
      <w:textDirection w:val="btLr"/>
      <w:textAlignment w:val="top"/>
      <w:outlineLvl w:val="0"/>
    </w:pPr>
    <w:rPr>
      <w:position w:val="-1"/>
      <w:lang w:eastAsia="en-US"/>
    </w:rPr>
    <w:tblPr>
      <w:tblInd w:w="0" w:type="dxa"/>
      <w:tblCellMar>
        <w:top w:w="0" w:type="dxa"/>
        <w:left w:w="0" w:type="dxa"/>
        <w:bottom w:w="0" w:type="dxa"/>
        <w:right w:w="0" w:type="dxa"/>
      </w:tblCellMar>
    </w:tblPr>
  </w:style>
  <w:style w:type="table" w:customStyle="1" w:styleId="TableNormal2">
    <w:name w:val="Table Normal2"/>
    <w:qFormat/>
    <w:pPr>
      <w:widowControl w:val="0"/>
      <w:suppressAutoHyphens/>
      <w:autoSpaceDE w:val="0"/>
      <w:autoSpaceDN w:val="0"/>
      <w:spacing w:line="1" w:lineRule="atLeast"/>
      <w:ind w:leftChars="-1" w:left="-1" w:hangingChars="1" w:hanging="1"/>
      <w:textDirection w:val="btLr"/>
      <w:textAlignment w:val="top"/>
      <w:outlineLvl w:val="0"/>
    </w:pPr>
    <w:rPr>
      <w:position w:val="-1"/>
      <w:lang w:eastAsia="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VarsaylanParagrafYazTipi"/>
    <w:rPr>
      <w:w w:val="100"/>
      <w:position w:val="-1"/>
      <w:effect w:val="none"/>
      <w:vertAlign w:val="baseline"/>
      <w:cs w:val="0"/>
      <w:em w:val="none"/>
    </w:rPr>
  </w:style>
  <w:style w:type="table" w:customStyle="1" w:styleId="TabloKlavuzu3">
    <w:name w:val="Tablo Kılavuzu3"/>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plmc">
    <w:name w:val="ztplmc"/>
    <w:rPr>
      <w:w w:val="100"/>
      <w:position w:val="-1"/>
      <w:effect w:val="none"/>
      <w:vertAlign w:val="baseline"/>
      <w:cs w:val="0"/>
      <w:em w:val="none"/>
    </w:rPr>
  </w:style>
  <w:style w:type="character" w:customStyle="1" w:styleId="Balk3Char">
    <w:name w:val="Başlık 3 Char"/>
    <w:rPr>
      <w:rFonts w:ascii="Times New Roman" w:eastAsia="Times New Roman" w:hAnsi="Times New Roman"/>
      <w:b/>
      <w:bCs/>
      <w:w w:val="100"/>
      <w:position w:val="-1"/>
      <w:sz w:val="27"/>
      <w:szCs w:val="27"/>
      <w:effect w:val="none"/>
      <w:vertAlign w:val="baseline"/>
      <w:cs w:val="0"/>
      <w:em w:val="none"/>
    </w:rPr>
  </w:style>
  <w:style w:type="character" w:customStyle="1" w:styleId="material-icons-extended">
    <w:name w:val="material-icons-extended"/>
    <w:rPr>
      <w:w w:val="100"/>
      <w:position w:val="-1"/>
      <w:effect w:val="none"/>
      <w:vertAlign w:val="baseline"/>
      <w:cs w:val="0"/>
      <w:em w:val="none"/>
    </w:rPr>
  </w:style>
  <w:style w:type="character" w:customStyle="1" w:styleId="rynqvb">
    <w:name w:val="rynqvb"/>
    <w:rPr>
      <w:w w:val="100"/>
      <w:position w:val="-1"/>
      <w:effect w:val="none"/>
      <w:vertAlign w:val="baseline"/>
      <w:cs w:val="0"/>
      <w:em w:val="non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p.mu.edu.tr/tr/ilgili-mevzuat-6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1pcdJkG5E3r1jY5PRqP61Y3sQ==">CgMxLjAyCmlkLjNkeTZ2a20yCGguZ2pkZ3hzMgloLjMwajB6bGwyCWguMWZvYjl0ZTIJaC4zem55c2g3MgloLjJldDkycDAyCWguMmV0OTJwMDgAciExMjlzOER6Tkh6aFhjNFFmYlhiRHU2X2FaWlprVm1jUGs=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5420</Words>
  <Characters>30894</Characters>
  <Application>Microsoft Office Word</Application>
  <DocSecurity>0</DocSecurity>
  <Lines>257</Lines>
  <Paragraphs>72</Paragraphs>
  <ScaleCrop>false</ScaleCrop>
  <Company/>
  <LinksUpToDate>false</LinksUpToDate>
  <CharactersWithSpaces>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aidata-1408</dc:creator>
  <cp:lastModifiedBy>Ercan SARUHAN</cp:lastModifiedBy>
  <cp:revision>3</cp:revision>
  <dcterms:created xsi:type="dcterms:W3CDTF">2023-09-14T06:27:00Z</dcterms:created>
  <dcterms:modified xsi:type="dcterms:W3CDTF">2024-11-01T11:54:00Z</dcterms:modified>
</cp:coreProperties>
</file>